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CF5E4" w14:textId="561555D2" w:rsidR="00F742D2" w:rsidRPr="001D5BEF" w:rsidRDefault="008B135F">
      <w:pPr>
        <w:tabs>
          <w:tab w:val="left" w:pos="993"/>
        </w:tabs>
        <w:rPr>
          <w:rFonts w:cs="Arial"/>
        </w:rPr>
      </w:pPr>
      <w:r w:rsidRPr="001D5BEF">
        <w:rPr>
          <w:rFonts w:cs="Arial"/>
          <w:noProof/>
        </w:rPr>
        <w:drawing>
          <wp:inline distT="0" distB="0" distL="0" distR="0" wp14:anchorId="0B8A46C3" wp14:editId="52C968C7">
            <wp:extent cx="2887980" cy="571500"/>
            <wp:effectExtent l="0" t="0" r="0" b="0"/>
            <wp:docPr id="1785201749" name="Image 1" descr="Une image contenant texte, Police, logo, Bleu électr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201749" name="Image 1" descr="Une image contenant texte, Police, logo, Bleu électrique&#10;&#10;Le contenu généré par l’IA peut être incorrect."/>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887980" cy="571500"/>
                    </a:xfrm>
                    <a:prstGeom prst="rect">
                      <a:avLst/>
                    </a:prstGeom>
                    <a:noFill/>
                    <a:ln>
                      <a:noFill/>
                    </a:ln>
                  </pic:spPr>
                </pic:pic>
              </a:graphicData>
            </a:graphic>
          </wp:inline>
        </w:drawing>
      </w:r>
    </w:p>
    <w:p w14:paraId="53822A62" w14:textId="77777777" w:rsidR="00F742D2" w:rsidRPr="001D5BEF" w:rsidRDefault="00F742D2">
      <w:pPr>
        <w:tabs>
          <w:tab w:val="left" w:pos="993"/>
        </w:tabs>
        <w:rPr>
          <w:rFonts w:cs="Arial"/>
          <w:sz w:val="20"/>
          <w:szCs w:val="20"/>
        </w:rPr>
      </w:pPr>
    </w:p>
    <w:p w14:paraId="63CB4750" w14:textId="77777777" w:rsidR="00F742D2" w:rsidRPr="001D5BEF" w:rsidRDefault="00F742D2">
      <w:pPr>
        <w:tabs>
          <w:tab w:val="left" w:pos="993"/>
        </w:tabs>
        <w:jc w:val="center"/>
        <w:rPr>
          <w:rFonts w:cs="Arial"/>
          <w:b/>
          <w:sz w:val="24"/>
          <w:szCs w:val="24"/>
        </w:rPr>
      </w:pPr>
    </w:p>
    <w:p w14:paraId="087BAFFE" w14:textId="77777777" w:rsidR="00F742D2" w:rsidRPr="001D5BEF" w:rsidRDefault="00F742D2">
      <w:pPr>
        <w:spacing w:after="60" w:line="240" w:lineRule="exact"/>
        <w:jc w:val="center"/>
        <w:rPr>
          <w:rFonts w:cs="Arial"/>
          <w:sz w:val="28"/>
        </w:rPr>
      </w:pPr>
    </w:p>
    <w:tbl>
      <w:tblPr>
        <w:tblW w:w="9620" w:type="dxa"/>
        <w:tblInd w:w="20" w:type="dxa"/>
        <w:tblLayout w:type="fixed"/>
        <w:tblCellMar>
          <w:left w:w="10" w:type="dxa"/>
          <w:right w:w="10" w:type="dxa"/>
        </w:tblCellMar>
        <w:tblLook w:val="04A0" w:firstRow="1" w:lastRow="0" w:firstColumn="1" w:lastColumn="0" w:noHBand="0" w:noVBand="1"/>
      </w:tblPr>
      <w:tblGrid>
        <w:gridCol w:w="9620"/>
      </w:tblGrid>
      <w:tr w:rsidR="00F742D2" w:rsidRPr="001D5BEF" w14:paraId="0F7CF9B1" w14:textId="77777777" w:rsidTr="008B135F">
        <w:tc>
          <w:tcPr>
            <w:tcW w:w="9620" w:type="dxa"/>
            <w:shd w:val="clear" w:color="auto" w:fill="3333FF"/>
            <w:tcMar>
              <w:top w:w="40" w:type="dxa"/>
              <w:left w:w="0" w:type="dxa"/>
              <w:bottom w:w="0" w:type="dxa"/>
              <w:right w:w="0" w:type="dxa"/>
            </w:tcMar>
            <w:vAlign w:val="center"/>
          </w:tcPr>
          <w:p w14:paraId="0C1B5448" w14:textId="74AA690F" w:rsidR="00F742D2" w:rsidRPr="001D5BEF" w:rsidRDefault="00B56FEC" w:rsidP="008B135F">
            <w:pPr>
              <w:suppressAutoHyphens w:val="0"/>
              <w:autoSpaceDN/>
              <w:ind w:firstLine="0"/>
              <w:jc w:val="center"/>
              <w:rPr>
                <w:rFonts w:eastAsia="Calibri" w:cs="Arial"/>
                <w:b/>
                <w:color w:val="FFFFFF"/>
                <w:sz w:val="28"/>
                <w:szCs w:val="24"/>
                <w:lang w:eastAsia="en-US"/>
              </w:rPr>
            </w:pPr>
            <w:r w:rsidRPr="001D5BEF">
              <w:rPr>
                <w:rFonts w:eastAsia="Calibri" w:cs="Arial"/>
                <w:b/>
                <w:color w:val="FFFFFF"/>
                <w:sz w:val="28"/>
                <w:szCs w:val="24"/>
                <w:lang w:eastAsia="en-US"/>
              </w:rPr>
              <w:t>CADRE DE REPONSE</w:t>
            </w:r>
            <w:r w:rsidR="008B135F" w:rsidRPr="001D5BEF">
              <w:rPr>
                <w:rFonts w:eastAsia="Calibri" w:cs="Arial"/>
                <w:b/>
                <w:color w:val="FFFFFF"/>
                <w:sz w:val="28"/>
                <w:szCs w:val="24"/>
                <w:lang w:eastAsia="en-US"/>
              </w:rPr>
              <w:t xml:space="preserve"> OBLIGATOIRE</w:t>
            </w:r>
          </w:p>
        </w:tc>
      </w:tr>
    </w:tbl>
    <w:p w14:paraId="4883C33B" w14:textId="77777777" w:rsidR="00F742D2" w:rsidRPr="001D5BEF" w:rsidRDefault="00F742D2">
      <w:pPr>
        <w:spacing w:line="240" w:lineRule="exact"/>
        <w:jc w:val="center"/>
        <w:rPr>
          <w:rFonts w:cs="Arial"/>
        </w:rPr>
      </w:pPr>
    </w:p>
    <w:p w14:paraId="57FB7284" w14:textId="77777777" w:rsidR="008B135F" w:rsidRPr="001D5BEF" w:rsidRDefault="008B135F" w:rsidP="008B135F">
      <w:pPr>
        <w:spacing w:line="326" w:lineRule="exact"/>
        <w:jc w:val="center"/>
        <w:rPr>
          <w:rFonts w:eastAsia="DejaVu Sans" w:cs="Arial"/>
          <w:b/>
          <w:color w:val="000000"/>
          <w:sz w:val="28"/>
        </w:rPr>
      </w:pPr>
      <w:r w:rsidRPr="001D5BEF">
        <w:rPr>
          <w:rFonts w:eastAsia="DejaVu Sans" w:cs="Arial"/>
          <w:b/>
          <w:color w:val="000000"/>
          <w:sz w:val="28"/>
        </w:rPr>
        <w:t>ACCORD-CADRE DE TECHNIQUES DE L'INFORMATION ET DE LA COMMUNICATION</w:t>
      </w:r>
    </w:p>
    <w:p w14:paraId="6465257E" w14:textId="77777777" w:rsidR="008B135F" w:rsidRPr="001D5BEF" w:rsidRDefault="008B135F" w:rsidP="008B135F">
      <w:pPr>
        <w:spacing w:line="240" w:lineRule="exact"/>
        <w:jc w:val="center"/>
        <w:rPr>
          <w:rFonts w:cs="Arial"/>
        </w:rPr>
      </w:pPr>
    </w:p>
    <w:p w14:paraId="175C3010" w14:textId="77777777" w:rsidR="008B135F" w:rsidRPr="001D5BEF" w:rsidRDefault="008B135F" w:rsidP="008B135F">
      <w:pPr>
        <w:spacing w:line="240" w:lineRule="exact"/>
        <w:jc w:val="center"/>
        <w:rPr>
          <w:rFonts w:cs="Arial"/>
        </w:rPr>
      </w:pPr>
    </w:p>
    <w:p w14:paraId="46AC8EC2" w14:textId="77777777" w:rsidR="008B135F" w:rsidRPr="001D5BEF" w:rsidRDefault="008B135F" w:rsidP="008B135F">
      <w:pPr>
        <w:pStyle w:val="ParagrapheIndent2"/>
        <w:spacing w:line="293" w:lineRule="exact"/>
        <w:jc w:val="center"/>
        <w:rPr>
          <w:rFonts w:ascii="Arial" w:hAnsi="Arial" w:cs="Arial"/>
          <w:color w:val="000000"/>
          <w:lang w:val="fr-FR"/>
        </w:rPr>
      </w:pPr>
      <w:r w:rsidRPr="001D5BEF">
        <w:rPr>
          <w:rFonts w:ascii="Arial" w:hAnsi="Arial" w:cs="Arial"/>
          <w:color w:val="000000"/>
          <w:lang w:val="fr-FR"/>
        </w:rPr>
        <w:t>Appel d'offres ouvert</w:t>
      </w:r>
    </w:p>
    <w:p w14:paraId="64ED841D" w14:textId="77777777" w:rsidR="008B135F" w:rsidRPr="001D5BEF" w:rsidRDefault="008B135F" w:rsidP="008B135F">
      <w:pPr>
        <w:pStyle w:val="ParagrapheIndent2"/>
        <w:spacing w:line="293" w:lineRule="exact"/>
        <w:jc w:val="center"/>
        <w:rPr>
          <w:rFonts w:ascii="Arial" w:hAnsi="Arial" w:cs="Arial"/>
          <w:color w:val="000000"/>
          <w:lang w:val="fr-FR"/>
        </w:rPr>
      </w:pPr>
      <w:r w:rsidRPr="001D5BEF">
        <w:rPr>
          <w:rFonts w:ascii="Arial" w:hAnsi="Arial" w:cs="Arial"/>
          <w:color w:val="000000"/>
          <w:lang w:val="fr-FR"/>
        </w:rPr>
        <w:t>Articles L. 2124-2, R. 2124-2 1° et R. 2161-2 à R. 2161-5 du Code de la commande publique.</w:t>
      </w:r>
    </w:p>
    <w:p w14:paraId="06F22BFF" w14:textId="77777777" w:rsidR="008B135F" w:rsidRPr="001D5BEF" w:rsidRDefault="008B135F" w:rsidP="008B135F">
      <w:pPr>
        <w:spacing w:line="240" w:lineRule="exact"/>
        <w:rPr>
          <w:rFonts w:cs="Arial"/>
        </w:rPr>
      </w:pPr>
    </w:p>
    <w:p w14:paraId="138E98DA" w14:textId="77777777" w:rsidR="008B135F" w:rsidRPr="001D5BEF" w:rsidRDefault="008B135F" w:rsidP="008B135F">
      <w:pPr>
        <w:spacing w:line="240" w:lineRule="exact"/>
        <w:rPr>
          <w:rFonts w:cs="Arial"/>
        </w:rPr>
      </w:pPr>
    </w:p>
    <w:tbl>
      <w:tblPr>
        <w:tblW w:w="0" w:type="auto"/>
        <w:tblLayout w:type="fixed"/>
        <w:tblLook w:val="04A0" w:firstRow="1" w:lastRow="0" w:firstColumn="1" w:lastColumn="0" w:noHBand="0" w:noVBand="1"/>
      </w:tblPr>
      <w:tblGrid>
        <w:gridCol w:w="1260"/>
        <w:gridCol w:w="7100"/>
        <w:gridCol w:w="1260"/>
      </w:tblGrid>
      <w:tr w:rsidR="008B135F" w:rsidRPr="001D5BEF" w14:paraId="333C9C84" w14:textId="77777777" w:rsidTr="00466FBC">
        <w:trPr>
          <w:trHeight w:val="1075"/>
        </w:trPr>
        <w:tc>
          <w:tcPr>
            <w:tcW w:w="1260" w:type="dxa"/>
            <w:tcMar>
              <w:top w:w="0" w:type="dxa"/>
              <w:left w:w="0" w:type="dxa"/>
              <w:bottom w:w="0" w:type="dxa"/>
              <w:right w:w="0" w:type="dxa"/>
            </w:tcMar>
          </w:tcPr>
          <w:p w14:paraId="608A940C" w14:textId="77777777" w:rsidR="008B135F" w:rsidRPr="001D5BEF" w:rsidRDefault="008B135F" w:rsidP="00466FBC">
            <w:pPr>
              <w:rPr>
                <w:rFonts w:cs="Arial"/>
                <w:sz w:val="2"/>
              </w:rPr>
            </w:pPr>
          </w:p>
        </w:tc>
        <w:tc>
          <w:tcPr>
            <w:tcW w:w="7100" w:type="dxa"/>
            <w:tcBorders>
              <w:top w:val="single" w:sz="4" w:space="0" w:color="000000"/>
              <w:bottom w:val="single" w:sz="4" w:space="0" w:color="000000"/>
            </w:tcBorders>
            <w:tcMar>
              <w:top w:w="225" w:type="dxa"/>
              <w:left w:w="0" w:type="dxa"/>
              <w:bottom w:w="225" w:type="dxa"/>
              <w:right w:w="0" w:type="dxa"/>
            </w:tcMar>
            <w:vAlign w:val="center"/>
          </w:tcPr>
          <w:p w14:paraId="3F5E7AAF" w14:textId="77777777" w:rsidR="008B135F" w:rsidRPr="001D5BEF" w:rsidRDefault="008B135F" w:rsidP="00466FBC">
            <w:pPr>
              <w:spacing w:line="326" w:lineRule="exact"/>
              <w:jc w:val="center"/>
              <w:rPr>
                <w:rFonts w:eastAsia="DejaVu Sans" w:cs="Arial"/>
                <w:b/>
                <w:color w:val="000000"/>
                <w:sz w:val="28"/>
              </w:rPr>
            </w:pPr>
            <w:r w:rsidRPr="001D5BEF">
              <w:rPr>
                <w:rFonts w:eastAsia="DejaVu Sans" w:cs="Arial"/>
                <w:b/>
                <w:color w:val="000000"/>
                <w:sz w:val="28"/>
              </w:rPr>
              <w:t>MARCHE N°2569R13AO</w:t>
            </w:r>
          </w:p>
          <w:p w14:paraId="26955BC0" w14:textId="77777777" w:rsidR="008B135F" w:rsidRPr="001D5BEF" w:rsidRDefault="008B135F" w:rsidP="00466FBC">
            <w:pPr>
              <w:spacing w:line="326" w:lineRule="exact"/>
              <w:jc w:val="center"/>
              <w:rPr>
                <w:rFonts w:eastAsia="DejaVu Sans" w:cs="Arial"/>
                <w:b/>
                <w:color w:val="000000"/>
                <w:sz w:val="28"/>
              </w:rPr>
            </w:pPr>
          </w:p>
          <w:p w14:paraId="4AED95DD" w14:textId="77777777" w:rsidR="008B135F" w:rsidRPr="001D5BEF" w:rsidRDefault="008B135F" w:rsidP="00466FBC">
            <w:pPr>
              <w:spacing w:line="326" w:lineRule="exact"/>
              <w:jc w:val="center"/>
              <w:rPr>
                <w:rFonts w:eastAsia="DejaVu Sans" w:cs="Arial"/>
                <w:b/>
                <w:color w:val="000000"/>
                <w:sz w:val="28"/>
              </w:rPr>
            </w:pPr>
            <w:r w:rsidRPr="001D5BEF">
              <w:rPr>
                <w:rFonts w:eastAsia="DejaVu Sans" w:cs="Arial"/>
                <w:b/>
                <w:color w:val="000000"/>
                <w:sz w:val="28"/>
              </w:rPr>
              <w:t>SOLUTIONS D’HÉBERGEMENT DATA CENTER, CLOUD PRIVÉ ET SERVICES ASSOCIÉS POUR LES CCI DE RÉGION AUVERGNE-RHÔNE-ALPES</w:t>
            </w:r>
          </w:p>
        </w:tc>
        <w:tc>
          <w:tcPr>
            <w:tcW w:w="1260" w:type="dxa"/>
            <w:tcMar>
              <w:top w:w="0" w:type="dxa"/>
              <w:left w:w="0" w:type="dxa"/>
              <w:bottom w:w="0" w:type="dxa"/>
              <w:right w:w="0" w:type="dxa"/>
            </w:tcMar>
          </w:tcPr>
          <w:p w14:paraId="179B1335" w14:textId="77777777" w:rsidR="008B135F" w:rsidRPr="001D5BEF" w:rsidRDefault="008B135F" w:rsidP="00466FBC">
            <w:pPr>
              <w:rPr>
                <w:rFonts w:cs="Arial"/>
                <w:sz w:val="2"/>
              </w:rPr>
            </w:pPr>
          </w:p>
        </w:tc>
      </w:tr>
    </w:tbl>
    <w:p w14:paraId="2F863094" w14:textId="77777777" w:rsidR="00F742D2" w:rsidRPr="001D5BEF" w:rsidRDefault="00F742D2">
      <w:pPr>
        <w:spacing w:before="80" w:after="20"/>
        <w:ind w:left="20" w:right="20"/>
        <w:jc w:val="center"/>
        <w:rPr>
          <w:rFonts w:eastAsia="DejaVu Sans" w:cs="Arial"/>
          <w:color w:val="000000"/>
        </w:rPr>
      </w:pPr>
    </w:p>
    <w:p w14:paraId="4A0278E1" w14:textId="77777777" w:rsidR="00F742D2" w:rsidRPr="001D5BEF" w:rsidRDefault="00F742D2">
      <w:pPr>
        <w:spacing w:before="80" w:after="20"/>
        <w:ind w:left="20" w:right="20"/>
        <w:jc w:val="center"/>
        <w:rPr>
          <w:rFonts w:eastAsia="DejaVu Sans" w:cs="Arial"/>
          <w:color w:val="000000"/>
        </w:rPr>
      </w:pPr>
    </w:p>
    <w:p w14:paraId="5BE424C8" w14:textId="77777777" w:rsidR="00F742D2" w:rsidRPr="001D5BEF" w:rsidRDefault="00F742D2">
      <w:pPr>
        <w:widowControl w:val="0"/>
        <w:autoSpaceDE w:val="0"/>
        <w:spacing w:before="92"/>
        <w:ind w:right="688" w:firstLine="0"/>
        <w:rPr>
          <w:rFonts w:eastAsia="Arial" w:cs="Arial"/>
          <w:u w:val="single"/>
          <w:lang w:bidi="fr-FR"/>
        </w:rPr>
      </w:pPr>
    </w:p>
    <w:p w14:paraId="5A63ECB7" w14:textId="77777777" w:rsidR="00F742D2" w:rsidRPr="001D5BEF" w:rsidRDefault="00F742D2">
      <w:pPr>
        <w:widowControl w:val="0"/>
        <w:autoSpaceDE w:val="0"/>
        <w:spacing w:before="92"/>
        <w:ind w:left="674" w:right="688"/>
        <w:jc w:val="center"/>
        <w:rPr>
          <w:rFonts w:eastAsia="Arial" w:cs="Arial"/>
          <w:u w:val="single"/>
          <w:lang w:bidi="fr-FR"/>
        </w:rPr>
      </w:pPr>
    </w:p>
    <w:p w14:paraId="6755C792" w14:textId="77777777" w:rsidR="008B135F" w:rsidRPr="001D5BEF" w:rsidRDefault="008B135F" w:rsidP="008B135F">
      <w:pPr>
        <w:spacing w:line="293" w:lineRule="exact"/>
        <w:ind w:left="20" w:right="20"/>
        <w:jc w:val="center"/>
        <w:rPr>
          <w:rFonts w:eastAsia="Calibri" w:cs="Arial"/>
          <w:b/>
          <w:bCs/>
          <w:color w:val="000000"/>
          <w:u w:val="single"/>
        </w:rPr>
      </w:pPr>
      <w:bookmarkStart w:id="0" w:name="_Hlk126932496"/>
      <w:r w:rsidRPr="001D5BEF">
        <w:rPr>
          <w:rFonts w:eastAsia="Calibri" w:cs="Arial"/>
          <w:b/>
          <w:bCs/>
          <w:color w:val="000000"/>
          <w:u w:val="single"/>
        </w:rPr>
        <w:t>POUVOIR ADJUDICATEUR :</w:t>
      </w:r>
    </w:p>
    <w:p w14:paraId="60D6207A" w14:textId="77777777" w:rsidR="008B135F" w:rsidRPr="001D5BEF" w:rsidRDefault="008B135F" w:rsidP="008B135F">
      <w:pPr>
        <w:spacing w:line="293" w:lineRule="exact"/>
        <w:ind w:left="20" w:right="20"/>
        <w:jc w:val="center"/>
        <w:rPr>
          <w:rFonts w:eastAsia="Calibri" w:cs="Arial"/>
          <w:b/>
          <w:bCs/>
          <w:color w:val="000000"/>
        </w:rPr>
      </w:pPr>
      <w:r w:rsidRPr="001D5BEF">
        <w:rPr>
          <w:rFonts w:eastAsia="Calibri" w:cs="Arial"/>
          <w:b/>
          <w:bCs/>
          <w:color w:val="000000"/>
        </w:rPr>
        <w:t>CENTRALE D’ACHAT</w:t>
      </w:r>
    </w:p>
    <w:p w14:paraId="11A8CC81" w14:textId="77777777" w:rsidR="008B135F" w:rsidRPr="001D5BEF" w:rsidRDefault="008B135F" w:rsidP="008B135F">
      <w:pPr>
        <w:spacing w:line="293" w:lineRule="exact"/>
        <w:ind w:left="20" w:right="20"/>
        <w:jc w:val="center"/>
        <w:rPr>
          <w:rFonts w:eastAsia="Calibri" w:cs="Arial"/>
          <w:b/>
          <w:color w:val="000000"/>
        </w:rPr>
      </w:pPr>
      <w:r w:rsidRPr="001D5BEF">
        <w:rPr>
          <w:rFonts w:eastAsia="Calibri" w:cs="Arial"/>
          <w:b/>
          <w:color w:val="000000"/>
        </w:rPr>
        <w:t xml:space="preserve">CCIR AUVERGNE-RHONE-ALPES </w:t>
      </w:r>
    </w:p>
    <w:p w14:paraId="13BA1EB9" w14:textId="77777777" w:rsidR="008B135F" w:rsidRPr="001D5BEF" w:rsidRDefault="008B135F" w:rsidP="008B135F">
      <w:pPr>
        <w:spacing w:line="293" w:lineRule="exact"/>
        <w:ind w:left="20" w:right="20"/>
        <w:jc w:val="center"/>
        <w:rPr>
          <w:rFonts w:eastAsia="Calibri" w:cs="Arial"/>
          <w:color w:val="000000"/>
        </w:rPr>
      </w:pPr>
      <w:r w:rsidRPr="001D5BEF">
        <w:rPr>
          <w:rFonts w:eastAsia="Calibri" w:cs="Arial"/>
          <w:color w:val="000000"/>
        </w:rPr>
        <w:t xml:space="preserve">32 Quai Perrache - CS10015 </w:t>
      </w:r>
    </w:p>
    <w:p w14:paraId="663958FA" w14:textId="77777777" w:rsidR="008B135F" w:rsidRPr="001D5BEF" w:rsidRDefault="008B135F" w:rsidP="008B135F">
      <w:pPr>
        <w:spacing w:line="293" w:lineRule="exact"/>
        <w:ind w:left="20" w:right="20"/>
        <w:jc w:val="center"/>
        <w:rPr>
          <w:rFonts w:eastAsia="Calibri" w:cs="Arial"/>
          <w:color w:val="000000"/>
        </w:rPr>
      </w:pPr>
      <w:r w:rsidRPr="001D5BEF">
        <w:rPr>
          <w:rFonts w:eastAsia="Calibri" w:cs="Arial"/>
          <w:color w:val="000000"/>
        </w:rPr>
        <w:t>69286 LYON CEDEX 02</w:t>
      </w:r>
    </w:p>
    <w:p w14:paraId="41174A62" w14:textId="77777777" w:rsidR="008B135F" w:rsidRPr="001D5BEF" w:rsidRDefault="008B135F" w:rsidP="008B135F">
      <w:pPr>
        <w:spacing w:line="293" w:lineRule="exact"/>
        <w:ind w:left="20" w:right="20"/>
        <w:jc w:val="center"/>
        <w:rPr>
          <w:rFonts w:eastAsia="Calibri" w:cs="Arial"/>
          <w:color w:val="000000"/>
        </w:rPr>
      </w:pPr>
      <w:r w:rsidRPr="001D5BEF">
        <w:rPr>
          <w:rFonts w:eastAsia="Calibri" w:cs="Arial"/>
          <w:color w:val="000000"/>
        </w:rPr>
        <w:t xml:space="preserve">Site internet : </w:t>
      </w:r>
      <w:hyperlink r:id="rId12" w:history="1">
        <w:r w:rsidRPr="001D5BEF">
          <w:rPr>
            <w:rStyle w:val="Lienhypertexte"/>
            <w:rFonts w:eastAsia="Calibri" w:cs="Arial"/>
          </w:rPr>
          <w:t>www.auvergne-rhone-alpes.cci.fr</w:t>
        </w:r>
      </w:hyperlink>
    </w:p>
    <w:p w14:paraId="358D6A18" w14:textId="77777777" w:rsidR="008B135F" w:rsidRPr="001D5BEF" w:rsidRDefault="008B135F" w:rsidP="008B135F">
      <w:pPr>
        <w:spacing w:line="293" w:lineRule="exact"/>
        <w:ind w:left="20" w:right="20"/>
        <w:jc w:val="center"/>
        <w:rPr>
          <w:rFonts w:eastAsia="Calibri" w:cs="Arial"/>
          <w:color w:val="000000"/>
        </w:rPr>
      </w:pPr>
      <w:r w:rsidRPr="001D5BEF">
        <w:rPr>
          <w:rFonts w:eastAsia="Calibri" w:cs="Arial"/>
          <w:color w:val="000000"/>
        </w:rPr>
        <w:t xml:space="preserve">Profil acheteur : </w:t>
      </w:r>
      <w:hyperlink r:id="rId13" w:history="1">
        <w:r w:rsidRPr="001D5BEF">
          <w:rPr>
            <w:rStyle w:val="Lienhypertexte"/>
            <w:rFonts w:eastAsia="Calibri" w:cs="Arial"/>
          </w:rPr>
          <w:t>www.marches-publics.gouv.fr</w:t>
        </w:r>
      </w:hyperlink>
    </w:p>
    <w:bookmarkEnd w:id="0"/>
    <w:p w14:paraId="0D2BE20E" w14:textId="77777777" w:rsidR="008B135F" w:rsidRPr="001D5BEF" w:rsidRDefault="008B135F" w:rsidP="008B135F">
      <w:pPr>
        <w:spacing w:line="293" w:lineRule="exact"/>
        <w:jc w:val="center"/>
        <w:rPr>
          <w:rFonts w:cs="Arial"/>
        </w:rPr>
      </w:pPr>
      <w:r w:rsidRPr="001D5BEF">
        <w:rPr>
          <w:rFonts w:eastAsia="Calibri" w:cs="Arial"/>
          <w:color w:val="000000"/>
        </w:rPr>
        <w:t xml:space="preserve">Cellule régionale de la commande publique : </w:t>
      </w:r>
      <w:hyperlink r:id="rId14" w:history="1">
        <w:r w:rsidRPr="001D5BEF">
          <w:rPr>
            <w:rStyle w:val="Lienhypertexte"/>
            <w:rFonts w:eastAsia="Calibri" w:cs="Arial"/>
          </w:rPr>
          <w:t>marches@auvergne-rhone-alpes.cci.fr</w:t>
        </w:r>
      </w:hyperlink>
    </w:p>
    <w:p w14:paraId="06910779" w14:textId="4565A41D" w:rsidR="00F742D2" w:rsidRPr="001D5BEF" w:rsidRDefault="00F742D2">
      <w:pPr>
        <w:widowControl w:val="0"/>
        <w:autoSpaceDE w:val="0"/>
        <w:spacing w:before="11"/>
        <w:ind w:left="674" w:right="688"/>
        <w:jc w:val="center"/>
        <w:rPr>
          <w:rFonts w:cs="Arial"/>
        </w:rPr>
      </w:pPr>
    </w:p>
    <w:p w14:paraId="6F336C72" w14:textId="77777777" w:rsidR="008B135F" w:rsidRPr="001D5BEF" w:rsidRDefault="008B135F">
      <w:pPr>
        <w:widowControl w:val="0"/>
        <w:autoSpaceDE w:val="0"/>
        <w:spacing w:before="11"/>
        <w:ind w:left="674" w:right="688"/>
        <w:jc w:val="center"/>
        <w:rPr>
          <w:rFonts w:cs="Arial"/>
        </w:rPr>
      </w:pPr>
    </w:p>
    <w:p w14:paraId="435DADF9" w14:textId="77777777" w:rsidR="008B135F" w:rsidRPr="001D5BEF" w:rsidRDefault="008B135F">
      <w:pPr>
        <w:widowControl w:val="0"/>
        <w:autoSpaceDE w:val="0"/>
        <w:spacing w:before="11"/>
        <w:ind w:left="674" w:right="688"/>
        <w:jc w:val="center"/>
        <w:rPr>
          <w:rFonts w:cs="Arial"/>
        </w:rPr>
      </w:pPr>
    </w:p>
    <w:p w14:paraId="00F2D873" w14:textId="77777777" w:rsidR="001D5BEF" w:rsidRPr="001D5BEF" w:rsidRDefault="001D5BEF">
      <w:pPr>
        <w:widowControl w:val="0"/>
        <w:autoSpaceDE w:val="0"/>
        <w:spacing w:before="11"/>
        <w:ind w:left="674" w:right="688"/>
        <w:jc w:val="center"/>
        <w:rPr>
          <w:rFonts w:cs="Arial"/>
        </w:rPr>
      </w:pPr>
    </w:p>
    <w:p w14:paraId="1440F50F" w14:textId="77777777" w:rsidR="001D5BEF" w:rsidRPr="001D5BEF" w:rsidRDefault="001D5BEF">
      <w:pPr>
        <w:widowControl w:val="0"/>
        <w:autoSpaceDE w:val="0"/>
        <w:spacing w:before="11"/>
        <w:ind w:left="674" w:right="688"/>
        <w:jc w:val="center"/>
        <w:rPr>
          <w:rFonts w:cs="Arial"/>
        </w:rPr>
      </w:pPr>
    </w:p>
    <w:p w14:paraId="5173B9DA" w14:textId="77777777" w:rsidR="001D5BEF" w:rsidRPr="001D5BEF" w:rsidRDefault="001D5BEF">
      <w:pPr>
        <w:widowControl w:val="0"/>
        <w:autoSpaceDE w:val="0"/>
        <w:spacing w:before="11"/>
        <w:ind w:left="674" w:right="688"/>
        <w:jc w:val="center"/>
        <w:rPr>
          <w:rFonts w:cs="Arial"/>
        </w:rPr>
      </w:pPr>
    </w:p>
    <w:p w14:paraId="26AFBDFA" w14:textId="77777777" w:rsidR="001D5BEF" w:rsidRPr="001D5BEF" w:rsidRDefault="001D5BEF">
      <w:pPr>
        <w:widowControl w:val="0"/>
        <w:autoSpaceDE w:val="0"/>
        <w:spacing w:before="11"/>
        <w:ind w:left="674" w:right="688"/>
        <w:jc w:val="center"/>
        <w:rPr>
          <w:rFonts w:cs="Arial"/>
        </w:rPr>
      </w:pPr>
    </w:p>
    <w:p w14:paraId="14F16428" w14:textId="77777777" w:rsidR="001D5BEF" w:rsidRPr="001D5BEF" w:rsidRDefault="001D5BEF">
      <w:pPr>
        <w:widowControl w:val="0"/>
        <w:autoSpaceDE w:val="0"/>
        <w:spacing w:before="11"/>
        <w:ind w:left="674" w:right="688"/>
        <w:jc w:val="center"/>
        <w:rPr>
          <w:rFonts w:cs="Arial"/>
        </w:rPr>
      </w:pPr>
    </w:p>
    <w:p w14:paraId="7DBBB415" w14:textId="77777777" w:rsidR="001D5BEF" w:rsidRPr="001D5BEF" w:rsidRDefault="001D5BEF">
      <w:pPr>
        <w:widowControl w:val="0"/>
        <w:autoSpaceDE w:val="0"/>
        <w:spacing w:before="11"/>
        <w:ind w:left="674" w:right="688"/>
        <w:jc w:val="center"/>
        <w:rPr>
          <w:rFonts w:cs="Arial"/>
        </w:rPr>
      </w:pPr>
    </w:p>
    <w:p w14:paraId="6C9BCFD5" w14:textId="77777777" w:rsidR="001D5BEF" w:rsidRPr="001D5BEF" w:rsidRDefault="001D5BEF">
      <w:pPr>
        <w:widowControl w:val="0"/>
        <w:autoSpaceDE w:val="0"/>
        <w:spacing w:before="11"/>
        <w:ind w:left="674" w:right="688"/>
        <w:jc w:val="center"/>
        <w:rPr>
          <w:rFonts w:cs="Arial"/>
        </w:rPr>
      </w:pPr>
    </w:p>
    <w:p w14:paraId="61F28928" w14:textId="77777777" w:rsidR="001D5BEF" w:rsidRPr="001D5BEF" w:rsidRDefault="001D5BEF">
      <w:pPr>
        <w:widowControl w:val="0"/>
        <w:autoSpaceDE w:val="0"/>
        <w:spacing w:before="11"/>
        <w:ind w:left="674" w:right="688"/>
        <w:jc w:val="center"/>
        <w:rPr>
          <w:rFonts w:cs="Arial"/>
        </w:rPr>
      </w:pPr>
    </w:p>
    <w:p w14:paraId="110F528C" w14:textId="77777777" w:rsidR="008B135F" w:rsidRPr="001D5BEF" w:rsidRDefault="008B135F">
      <w:pPr>
        <w:widowControl w:val="0"/>
        <w:autoSpaceDE w:val="0"/>
        <w:spacing w:before="11"/>
        <w:ind w:left="674" w:right="688"/>
        <w:jc w:val="center"/>
        <w:rPr>
          <w:rFonts w:cs="Arial"/>
        </w:rPr>
      </w:pPr>
    </w:p>
    <w:p w14:paraId="5C41E44E" w14:textId="77777777" w:rsidR="008B135F" w:rsidRPr="001D5BEF" w:rsidRDefault="008B135F">
      <w:pPr>
        <w:widowControl w:val="0"/>
        <w:autoSpaceDE w:val="0"/>
        <w:spacing w:before="11"/>
        <w:ind w:left="674" w:right="688"/>
        <w:jc w:val="center"/>
        <w:rPr>
          <w:rFonts w:cs="Arial"/>
        </w:rPr>
      </w:pPr>
    </w:p>
    <w:p w14:paraId="484BE1B8" w14:textId="77777777" w:rsidR="001D5BEF" w:rsidRPr="001D5BEF" w:rsidRDefault="001D5BEF" w:rsidP="001D5BEF">
      <w:pPr>
        <w:tabs>
          <w:tab w:val="left" w:pos="993"/>
          <w:tab w:val="right" w:leader="underscore" w:pos="7938"/>
        </w:tabs>
        <w:ind w:firstLine="0"/>
        <w:jc w:val="both"/>
        <w:rPr>
          <w:rFonts w:cs="Arial"/>
          <w:sz w:val="24"/>
          <w:szCs w:val="24"/>
        </w:rPr>
      </w:pPr>
      <w:r w:rsidRPr="001D5BEF">
        <w:rPr>
          <w:rFonts w:cs="Arial"/>
          <w:sz w:val="24"/>
          <w:szCs w:val="24"/>
        </w:rPr>
        <w:lastRenderedPageBreak/>
        <w:t xml:space="preserve">Nom du candidat : </w:t>
      </w:r>
      <w:r w:rsidRPr="001D5BEF">
        <w:rPr>
          <w:rFonts w:cs="Arial"/>
        </w:rPr>
        <w:tab/>
      </w:r>
    </w:p>
    <w:p w14:paraId="221F2C4F" w14:textId="77777777" w:rsidR="001D5BEF" w:rsidRPr="001D5BEF" w:rsidRDefault="001D5BEF" w:rsidP="001D5BEF">
      <w:pPr>
        <w:jc w:val="both"/>
        <w:rPr>
          <w:rFonts w:cs="Arial"/>
        </w:rPr>
        <w:sectPr w:rsidR="001D5BEF" w:rsidRPr="001D5BEF" w:rsidSect="001D5BEF">
          <w:headerReference w:type="even" r:id="rId15"/>
          <w:footerReference w:type="even" r:id="rId16"/>
          <w:footerReference w:type="default" r:id="rId17"/>
          <w:headerReference w:type="first" r:id="rId18"/>
          <w:footerReference w:type="first" r:id="rId19"/>
          <w:type w:val="continuous"/>
          <w:pgSz w:w="11906" w:h="16838"/>
          <w:pgMar w:top="1588" w:right="849" w:bottom="1418" w:left="1588" w:header="709" w:footer="571" w:gutter="0"/>
          <w:cols w:space="720"/>
          <w:titlePg/>
        </w:sectPr>
      </w:pPr>
    </w:p>
    <w:p w14:paraId="0C88F0C8" w14:textId="77777777" w:rsidR="001D5BEF" w:rsidRPr="001D5BEF" w:rsidRDefault="001D5BEF" w:rsidP="001D5BEF">
      <w:pPr>
        <w:widowControl w:val="0"/>
        <w:autoSpaceDE w:val="0"/>
        <w:spacing w:before="11"/>
        <w:ind w:left="674" w:right="688"/>
        <w:jc w:val="both"/>
        <w:rPr>
          <w:rFonts w:cs="Arial"/>
        </w:rPr>
      </w:pPr>
    </w:p>
    <w:p w14:paraId="50FF8850" w14:textId="77777777" w:rsidR="001D5BEF" w:rsidRPr="001D5BEF" w:rsidRDefault="001D5BEF" w:rsidP="001D5BEF">
      <w:pPr>
        <w:widowControl w:val="0"/>
        <w:autoSpaceDE w:val="0"/>
        <w:spacing w:before="11"/>
        <w:ind w:left="674" w:right="688"/>
        <w:jc w:val="both"/>
        <w:rPr>
          <w:rFonts w:cs="Arial"/>
        </w:rPr>
      </w:pPr>
    </w:p>
    <w:p w14:paraId="5E784DC2" w14:textId="77777777" w:rsidR="001D5BEF" w:rsidRPr="001D5BEF" w:rsidRDefault="001D5BEF" w:rsidP="001D5BEF">
      <w:pPr>
        <w:widowControl w:val="0"/>
        <w:autoSpaceDE w:val="0"/>
        <w:spacing w:before="11"/>
        <w:ind w:left="674" w:right="688"/>
        <w:jc w:val="both"/>
        <w:rPr>
          <w:rFonts w:cs="Arial"/>
        </w:rPr>
      </w:pPr>
    </w:p>
    <w:p w14:paraId="045AF035" w14:textId="77777777" w:rsidR="001D5BEF" w:rsidRPr="001D5BEF" w:rsidRDefault="001D5BEF" w:rsidP="001D5BEF">
      <w:pPr>
        <w:ind w:left="20" w:right="20" w:hanging="20"/>
        <w:jc w:val="both"/>
        <w:rPr>
          <w:rFonts w:eastAsia="DejaVu Sans" w:cs="Arial"/>
          <w:color w:val="000000"/>
        </w:rPr>
      </w:pPr>
      <w:r w:rsidRPr="001D5BEF">
        <w:rPr>
          <w:rFonts w:eastAsia="DejaVu Sans" w:cs="Arial"/>
          <w:b/>
          <w:color w:val="000000"/>
          <w:u w:val="single"/>
        </w:rPr>
        <w:t>Ce cadre de réponse est contractuel</w:t>
      </w:r>
      <w:r w:rsidRPr="001D5BEF">
        <w:rPr>
          <w:rFonts w:eastAsia="DejaVu Sans" w:cs="Arial"/>
          <w:b/>
          <w:color w:val="000000"/>
        </w:rPr>
        <w:t xml:space="preserve">, </w:t>
      </w:r>
      <w:r w:rsidRPr="001D5BEF">
        <w:rPr>
          <w:rFonts w:eastAsia="DejaVu Sans" w:cs="Arial"/>
          <w:color w:val="000000"/>
        </w:rPr>
        <w:t xml:space="preserve">le candidat s’engage à respecter l’ensemble de ce qu’il y est écrit en le signant. Les renseignements fournis dans le cadre de réponse seront donc opposables au titulaire durant l'exécution du marché. Ce document contractuel permettra au soumissionnaire de décrire de la façon la plus exhaustive, les moyens qu’il compte utiliser pour réaliser les prestations pour laquelle il se porte candidat. </w:t>
      </w:r>
    </w:p>
    <w:p w14:paraId="2FBDDD1F" w14:textId="77777777" w:rsidR="001D5BEF" w:rsidRPr="001D5BEF" w:rsidRDefault="001D5BEF" w:rsidP="001D5BEF">
      <w:pPr>
        <w:ind w:left="20" w:right="20"/>
        <w:jc w:val="both"/>
        <w:rPr>
          <w:rFonts w:cs="Arial"/>
        </w:rPr>
      </w:pPr>
    </w:p>
    <w:p w14:paraId="21D8CD20" w14:textId="77777777" w:rsidR="001D5BEF" w:rsidRPr="001D5BEF" w:rsidRDefault="001D5BEF" w:rsidP="001D5BEF">
      <w:pPr>
        <w:jc w:val="both"/>
        <w:rPr>
          <w:rFonts w:eastAsia="DejaVu Sans" w:cs="Arial"/>
          <w:color w:val="000000"/>
        </w:rPr>
      </w:pPr>
      <w:r w:rsidRPr="001D5BEF">
        <w:rPr>
          <w:rFonts w:eastAsia="DejaVu Sans" w:cs="Arial"/>
          <w:color w:val="000000"/>
        </w:rPr>
        <w:t>Signatures précédées de la mention « lu et approuvé » :</w:t>
      </w:r>
    </w:p>
    <w:p w14:paraId="1541F675" w14:textId="77777777" w:rsidR="001D5BEF" w:rsidRPr="001D5BEF" w:rsidRDefault="001D5BEF" w:rsidP="001D5BEF">
      <w:pPr>
        <w:jc w:val="both"/>
        <w:rPr>
          <w:rFonts w:cs="Arial"/>
        </w:rPr>
      </w:pPr>
    </w:p>
    <w:tbl>
      <w:tblPr>
        <w:tblStyle w:val="Grilledutableau2"/>
        <w:tblW w:w="0" w:type="auto"/>
        <w:jc w:val="center"/>
        <w:tblLook w:val="04A0" w:firstRow="1" w:lastRow="0" w:firstColumn="1" w:lastColumn="0" w:noHBand="0" w:noVBand="1"/>
      </w:tblPr>
      <w:tblGrid>
        <w:gridCol w:w="4935"/>
        <w:gridCol w:w="4666"/>
      </w:tblGrid>
      <w:tr w:rsidR="001D5BEF" w:rsidRPr="001D5BEF" w14:paraId="6D620022" w14:textId="77777777" w:rsidTr="000F79F9">
        <w:trPr>
          <w:trHeight w:val="2221"/>
          <w:jc w:val="center"/>
        </w:trPr>
        <w:tc>
          <w:tcPr>
            <w:tcW w:w="5104" w:type="dxa"/>
          </w:tcPr>
          <w:p w14:paraId="1E9891F7" w14:textId="77777777" w:rsidR="001D5BEF" w:rsidRPr="001D5BEF" w:rsidRDefault="001D5BEF" w:rsidP="001D5BEF">
            <w:pPr>
              <w:jc w:val="both"/>
              <w:rPr>
                <w:rFonts w:ascii="Arial" w:hAnsi="Arial" w:cs="Arial"/>
                <w:b/>
                <w:sz w:val="22"/>
                <w:szCs w:val="22"/>
                <w:u w:val="single"/>
              </w:rPr>
            </w:pPr>
            <w:r w:rsidRPr="001D5BEF">
              <w:rPr>
                <w:rFonts w:ascii="Arial" w:hAnsi="Arial" w:cs="Arial"/>
                <w:b/>
                <w:sz w:val="22"/>
                <w:szCs w:val="22"/>
                <w:u w:val="single"/>
              </w:rPr>
              <w:t>Pour le candidat</w:t>
            </w:r>
          </w:p>
          <w:p w14:paraId="5E2471B1" w14:textId="77777777" w:rsidR="001D5BEF" w:rsidRPr="001D5BEF" w:rsidRDefault="001D5BEF" w:rsidP="001D5BEF">
            <w:pPr>
              <w:jc w:val="both"/>
              <w:rPr>
                <w:rFonts w:ascii="Arial" w:hAnsi="Arial" w:cs="Arial"/>
                <w:sz w:val="22"/>
                <w:szCs w:val="22"/>
              </w:rPr>
            </w:pPr>
            <w:r w:rsidRPr="001D5BEF">
              <w:rPr>
                <w:rFonts w:ascii="Arial" w:hAnsi="Arial" w:cs="Arial"/>
                <w:sz w:val="22"/>
                <w:szCs w:val="22"/>
              </w:rPr>
              <w:t>Nom et qualité du signataire :</w:t>
            </w:r>
          </w:p>
          <w:p w14:paraId="372A7FA6" w14:textId="77777777" w:rsidR="001D5BEF" w:rsidRPr="001D5BEF" w:rsidRDefault="001D5BEF" w:rsidP="001D5BEF">
            <w:pPr>
              <w:jc w:val="both"/>
              <w:rPr>
                <w:rFonts w:ascii="Arial" w:hAnsi="Arial" w:cs="Arial"/>
                <w:sz w:val="22"/>
                <w:szCs w:val="22"/>
              </w:rPr>
            </w:pPr>
          </w:p>
          <w:p w14:paraId="746FCFCE" w14:textId="77777777" w:rsidR="001D5BEF" w:rsidRPr="001D5BEF" w:rsidRDefault="001D5BEF" w:rsidP="001D5BEF">
            <w:pPr>
              <w:jc w:val="both"/>
              <w:rPr>
                <w:rFonts w:ascii="Arial" w:hAnsi="Arial" w:cs="Arial"/>
                <w:sz w:val="22"/>
                <w:szCs w:val="22"/>
              </w:rPr>
            </w:pPr>
            <w:r w:rsidRPr="001D5BEF">
              <w:rPr>
                <w:rFonts w:ascii="Arial" w:hAnsi="Arial" w:cs="Arial"/>
                <w:sz w:val="22"/>
                <w:szCs w:val="22"/>
              </w:rPr>
              <w:t>Date :</w:t>
            </w:r>
          </w:p>
          <w:p w14:paraId="0083FD23" w14:textId="77777777" w:rsidR="001D5BEF" w:rsidRPr="001D5BEF" w:rsidRDefault="001D5BEF" w:rsidP="001D5BEF">
            <w:pPr>
              <w:jc w:val="both"/>
              <w:rPr>
                <w:rFonts w:ascii="Arial" w:hAnsi="Arial" w:cs="Arial"/>
                <w:sz w:val="22"/>
                <w:szCs w:val="22"/>
              </w:rPr>
            </w:pPr>
            <w:r w:rsidRPr="001D5BEF">
              <w:rPr>
                <w:rFonts w:ascii="Arial" w:hAnsi="Arial" w:cs="Arial"/>
                <w:sz w:val="22"/>
                <w:szCs w:val="22"/>
              </w:rPr>
              <w:t>Cachet et signature</w:t>
            </w:r>
          </w:p>
          <w:p w14:paraId="6292DF63" w14:textId="77777777" w:rsidR="001D5BEF" w:rsidRPr="001D5BEF" w:rsidRDefault="001D5BEF" w:rsidP="001D5BEF">
            <w:pPr>
              <w:jc w:val="both"/>
              <w:rPr>
                <w:rFonts w:ascii="Arial" w:hAnsi="Arial" w:cs="Arial"/>
                <w:sz w:val="22"/>
                <w:szCs w:val="22"/>
              </w:rPr>
            </w:pPr>
          </w:p>
        </w:tc>
        <w:tc>
          <w:tcPr>
            <w:tcW w:w="4819" w:type="dxa"/>
          </w:tcPr>
          <w:p w14:paraId="3790B13B" w14:textId="77777777" w:rsidR="001D5BEF" w:rsidRPr="001D5BEF" w:rsidRDefault="001D5BEF" w:rsidP="001D5BEF">
            <w:pPr>
              <w:jc w:val="both"/>
              <w:rPr>
                <w:rFonts w:ascii="Arial" w:hAnsi="Arial" w:cs="Arial"/>
                <w:b/>
                <w:sz w:val="22"/>
                <w:szCs w:val="22"/>
                <w:u w:val="single"/>
              </w:rPr>
            </w:pPr>
            <w:r w:rsidRPr="001D5BEF">
              <w:rPr>
                <w:rFonts w:ascii="Arial" w:hAnsi="Arial" w:cs="Arial"/>
                <w:b/>
                <w:sz w:val="22"/>
                <w:szCs w:val="22"/>
                <w:u w:val="single"/>
              </w:rPr>
              <w:t>Pour la CCI de Région Auvergne-Rhône-Alpes</w:t>
            </w:r>
          </w:p>
          <w:p w14:paraId="44EC08B0" w14:textId="77777777" w:rsidR="001D5BEF" w:rsidRPr="001D5BEF" w:rsidRDefault="001D5BEF" w:rsidP="001D5BEF">
            <w:pPr>
              <w:jc w:val="both"/>
              <w:rPr>
                <w:rFonts w:ascii="Arial" w:hAnsi="Arial" w:cs="Arial"/>
                <w:sz w:val="22"/>
                <w:szCs w:val="22"/>
              </w:rPr>
            </w:pPr>
            <w:r w:rsidRPr="001D5BEF">
              <w:rPr>
                <w:rFonts w:ascii="Arial" w:hAnsi="Arial" w:cs="Arial"/>
                <w:sz w:val="22"/>
                <w:szCs w:val="22"/>
              </w:rPr>
              <w:t>Nom et qualité du signataire :</w:t>
            </w:r>
          </w:p>
          <w:p w14:paraId="2E162320" w14:textId="77777777" w:rsidR="001D5BEF" w:rsidRPr="001D5BEF" w:rsidRDefault="001D5BEF" w:rsidP="001D5BEF">
            <w:pPr>
              <w:jc w:val="both"/>
              <w:rPr>
                <w:rFonts w:ascii="Arial" w:hAnsi="Arial" w:cs="Arial"/>
                <w:b/>
                <w:sz w:val="22"/>
                <w:szCs w:val="22"/>
              </w:rPr>
            </w:pPr>
            <w:r w:rsidRPr="001D5BEF">
              <w:rPr>
                <w:rFonts w:ascii="Arial" w:hAnsi="Arial" w:cs="Arial"/>
                <w:b/>
                <w:sz w:val="22"/>
                <w:szCs w:val="22"/>
              </w:rPr>
              <w:t>Philippe GUERAND, Président</w:t>
            </w:r>
          </w:p>
          <w:p w14:paraId="224E5EA4" w14:textId="77777777" w:rsidR="001D5BEF" w:rsidRPr="001D5BEF" w:rsidRDefault="001D5BEF" w:rsidP="001D5BEF">
            <w:pPr>
              <w:jc w:val="both"/>
              <w:rPr>
                <w:rFonts w:ascii="Arial" w:hAnsi="Arial" w:cs="Arial"/>
                <w:sz w:val="22"/>
                <w:szCs w:val="22"/>
              </w:rPr>
            </w:pPr>
            <w:r w:rsidRPr="001D5BEF">
              <w:rPr>
                <w:rFonts w:ascii="Arial" w:hAnsi="Arial" w:cs="Arial"/>
                <w:sz w:val="22"/>
                <w:szCs w:val="22"/>
              </w:rPr>
              <w:t>Date :</w:t>
            </w:r>
          </w:p>
          <w:p w14:paraId="33916F27" w14:textId="77777777" w:rsidR="001D5BEF" w:rsidRPr="001D5BEF" w:rsidRDefault="001D5BEF" w:rsidP="001D5BEF">
            <w:pPr>
              <w:jc w:val="both"/>
              <w:rPr>
                <w:rFonts w:ascii="Arial" w:hAnsi="Arial" w:cs="Arial"/>
                <w:sz w:val="22"/>
                <w:szCs w:val="22"/>
              </w:rPr>
            </w:pPr>
            <w:r w:rsidRPr="001D5BEF">
              <w:rPr>
                <w:rFonts w:ascii="Arial" w:hAnsi="Arial" w:cs="Arial"/>
                <w:sz w:val="22"/>
                <w:szCs w:val="22"/>
              </w:rPr>
              <w:t>Cachet et signature</w:t>
            </w:r>
          </w:p>
        </w:tc>
      </w:tr>
    </w:tbl>
    <w:p w14:paraId="4A0524F3" w14:textId="77777777" w:rsidR="008B135F" w:rsidRPr="001D5BEF" w:rsidRDefault="008B135F" w:rsidP="001D5BEF">
      <w:pPr>
        <w:widowControl w:val="0"/>
        <w:autoSpaceDE w:val="0"/>
        <w:spacing w:before="11"/>
        <w:ind w:left="674" w:right="688"/>
        <w:jc w:val="both"/>
        <w:rPr>
          <w:rFonts w:cs="Arial"/>
        </w:rPr>
      </w:pPr>
    </w:p>
    <w:p w14:paraId="1092953F" w14:textId="77777777" w:rsidR="008B135F" w:rsidRPr="001D5BEF" w:rsidRDefault="008B135F" w:rsidP="001D5BEF">
      <w:pPr>
        <w:widowControl w:val="0"/>
        <w:autoSpaceDE w:val="0"/>
        <w:spacing w:before="11"/>
        <w:ind w:left="674" w:right="688"/>
        <w:jc w:val="both"/>
        <w:rPr>
          <w:rFonts w:cs="Arial"/>
        </w:rPr>
      </w:pPr>
    </w:p>
    <w:p w14:paraId="248CB051" w14:textId="493F9775" w:rsidR="001D5BEF" w:rsidRDefault="001D5BEF">
      <w:pPr>
        <w:suppressAutoHyphens w:val="0"/>
        <w:rPr>
          <w:rFonts w:cs="Arial"/>
        </w:rPr>
      </w:pPr>
      <w:r>
        <w:rPr>
          <w:rFonts w:cs="Arial"/>
        </w:rPr>
        <w:br w:type="page"/>
      </w:r>
    </w:p>
    <w:p w14:paraId="496AC9F5" w14:textId="77777777" w:rsidR="00F742D2" w:rsidRPr="001D5BEF" w:rsidRDefault="00B56FEC">
      <w:pPr>
        <w:pStyle w:val="En-ttedetabledesmatires"/>
        <w:tabs>
          <w:tab w:val="left" w:pos="993"/>
        </w:tabs>
        <w:outlineLvl w:val="9"/>
        <w:rPr>
          <w:rFonts w:cs="Arial"/>
        </w:rPr>
      </w:pPr>
      <w:r w:rsidRPr="001D5BEF">
        <w:rPr>
          <w:rFonts w:cs="Arial"/>
        </w:rPr>
        <w:lastRenderedPageBreak/>
        <w:t>Table des matières</w:t>
      </w:r>
    </w:p>
    <w:p w14:paraId="20D286DC" w14:textId="747ACCB0" w:rsidR="00F742D2" w:rsidRPr="001D5BEF" w:rsidRDefault="00B56FEC" w:rsidP="47EFFC44">
      <w:pPr>
        <w:pStyle w:val="TM1"/>
        <w:tabs>
          <w:tab w:val="clear" w:pos="9459"/>
          <w:tab w:val="left" w:pos="360"/>
          <w:tab w:val="right" w:leader="dot" w:pos="9450"/>
        </w:tabs>
        <w:rPr>
          <w:rFonts w:ascii="Arial" w:hAnsi="Arial"/>
        </w:rPr>
      </w:pPr>
      <w:r w:rsidRPr="001D5BEF">
        <w:rPr>
          <w:rFonts w:ascii="Arial" w:hAnsi="Arial"/>
        </w:rPr>
        <w:fldChar w:fldCharType="begin"/>
      </w:r>
      <w:r w:rsidRPr="001D5BEF">
        <w:rPr>
          <w:rFonts w:ascii="Arial" w:hAnsi="Arial"/>
        </w:rPr>
        <w:instrText>TOC \o "1-3" \z \u \h</w:instrText>
      </w:r>
      <w:r w:rsidRPr="001D5BEF">
        <w:rPr>
          <w:rFonts w:ascii="Arial" w:hAnsi="Arial"/>
        </w:rPr>
        <w:fldChar w:fldCharType="separate"/>
      </w:r>
      <w:hyperlink w:anchor="_Toc1484059680">
        <w:r w:rsidR="47EFFC44" w:rsidRPr="001D5BEF">
          <w:rPr>
            <w:rStyle w:val="Lienhypertexte"/>
            <w:rFonts w:ascii="Arial" w:hAnsi="Arial"/>
          </w:rPr>
          <w:t>1.</w:t>
        </w:r>
        <w:r w:rsidRPr="001D5BEF">
          <w:rPr>
            <w:rFonts w:ascii="Arial" w:hAnsi="Arial"/>
          </w:rPr>
          <w:tab/>
        </w:r>
        <w:r w:rsidR="47EFFC44" w:rsidRPr="001D5BEF">
          <w:rPr>
            <w:rStyle w:val="Lienhypertexte"/>
            <w:rFonts w:ascii="Arial" w:hAnsi="Arial"/>
          </w:rPr>
          <w:t>Important</w:t>
        </w:r>
        <w:r w:rsidRPr="001D5BEF">
          <w:rPr>
            <w:rFonts w:ascii="Arial" w:hAnsi="Arial"/>
          </w:rPr>
          <w:tab/>
        </w:r>
        <w:r w:rsidRPr="001D5BEF">
          <w:rPr>
            <w:rFonts w:ascii="Arial" w:hAnsi="Arial"/>
          </w:rPr>
          <w:fldChar w:fldCharType="begin"/>
        </w:r>
        <w:r w:rsidRPr="001D5BEF">
          <w:rPr>
            <w:rFonts w:ascii="Arial" w:hAnsi="Arial"/>
          </w:rPr>
          <w:instrText>PAGEREF _Toc1484059680 \h</w:instrText>
        </w:r>
        <w:r w:rsidRPr="001D5BEF">
          <w:rPr>
            <w:rFonts w:ascii="Arial" w:hAnsi="Arial"/>
          </w:rPr>
        </w:r>
        <w:r w:rsidRPr="001D5BEF">
          <w:rPr>
            <w:rFonts w:ascii="Arial" w:hAnsi="Arial"/>
          </w:rPr>
          <w:fldChar w:fldCharType="separate"/>
        </w:r>
        <w:r w:rsidR="47EFFC44" w:rsidRPr="001D5BEF">
          <w:rPr>
            <w:rStyle w:val="Lienhypertexte"/>
            <w:rFonts w:ascii="Arial" w:hAnsi="Arial"/>
          </w:rPr>
          <w:t>3</w:t>
        </w:r>
        <w:r w:rsidRPr="001D5BEF">
          <w:rPr>
            <w:rFonts w:ascii="Arial" w:hAnsi="Arial"/>
          </w:rPr>
          <w:fldChar w:fldCharType="end"/>
        </w:r>
      </w:hyperlink>
    </w:p>
    <w:p w14:paraId="478C6B01" w14:textId="6529FED8" w:rsidR="00F742D2" w:rsidRPr="001D5BEF" w:rsidRDefault="47EFFC44" w:rsidP="47EFFC44">
      <w:pPr>
        <w:pStyle w:val="TM1"/>
        <w:tabs>
          <w:tab w:val="clear" w:pos="9459"/>
          <w:tab w:val="left" w:pos="360"/>
          <w:tab w:val="right" w:leader="dot" w:pos="9450"/>
        </w:tabs>
        <w:rPr>
          <w:rFonts w:ascii="Arial" w:hAnsi="Arial"/>
        </w:rPr>
      </w:pPr>
      <w:hyperlink w:anchor="_Toc660282648">
        <w:r w:rsidRPr="001D5BEF">
          <w:rPr>
            <w:rStyle w:val="Lienhypertexte"/>
            <w:rFonts w:ascii="Arial" w:hAnsi="Arial"/>
          </w:rPr>
          <w:t>2.</w:t>
        </w:r>
        <w:r w:rsidR="00B56FEC" w:rsidRPr="001D5BEF">
          <w:rPr>
            <w:rFonts w:ascii="Arial" w:hAnsi="Arial"/>
          </w:rPr>
          <w:tab/>
        </w:r>
        <w:r w:rsidRPr="001D5BEF">
          <w:rPr>
            <w:rStyle w:val="Lienhypertexte"/>
            <w:rFonts w:ascii="Arial" w:hAnsi="Arial"/>
          </w:rPr>
          <w:t>Niveau du Datacenter, certifications du Datacenter</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_Toc660282648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3</w:t>
        </w:r>
        <w:r w:rsidR="00B56FEC" w:rsidRPr="001D5BEF">
          <w:rPr>
            <w:rFonts w:ascii="Arial" w:hAnsi="Arial"/>
          </w:rPr>
          <w:fldChar w:fldCharType="end"/>
        </w:r>
      </w:hyperlink>
    </w:p>
    <w:p w14:paraId="70F1F155" w14:textId="6D9A67CD" w:rsidR="00F742D2" w:rsidRPr="001D5BEF" w:rsidRDefault="47EFFC44" w:rsidP="47EFFC44">
      <w:pPr>
        <w:pStyle w:val="TM1"/>
        <w:tabs>
          <w:tab w:val="clear" w:pos="9459"/>
          <w:tab w:val="left" w:pos="360"/>
          <w:tab w:val="right" w:leader="dot" w:pos="9450"/>
        </w:tabs>
        <w:rPr>
          <w:rFonts w:ascii="Arial" w:hAnsi="Arial"/>
        </w:rPr>
      </w:pPr>
      <w:hyperlink w:anchor="_Toc1172011618">
        <w:r w:rsidRPr="001D5BEF">
          <w:rPr>
            <w:rStyle w:val="Lienhypertexte"/>
            <w:rFonts w:ascii="Arial" w:hAnsi="Arial"/>
          </w:rPr>
          <w:t>3.</w:t>
        </w:r>
        <w:r w:rsidR="00B56FEC" w:rsidRPr="001D5BEF">
          <w:rPr>
            <w:rFonts w:ascii="Arial" w:hAnsi="Arial"/>
          </w:rPr>
          <w:tab/>
        </w:r>
        <w:r w:rsidRPr="001D5BEF">
          <w:rPr>
            <w:rStyle w:val="Lienhypertexte"/>
            <w:rFonts w:ascii="Arial" w:hAnsi="Arial"/>
          </w:rPr>
          <w:t>Localisation géographique du Datacenter principal et Datacenter secondaire</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_Toc1172011618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4</w:t>
        </w:r>
        <w:r w:rsidR="00B56FEC" w:rsidRPr="001D5BEF">
          <w:rPr>
            <w:rFonts w:ascii="Arial" w:hAnsi="Arial"/>
          </w:rPr>
          <w:fldChar w:fldCharType="end"/>
        </w:r>
      </w:hyperlink>
    </w:p>
    <w:p w14:paraId="0CC44045" w14:textId="729A06DE" w:rsidR="00F742D2" w:rsidRPr="001D5BEF" w:rsidRDefault="47EFFC44" w:rsidP="47EFFC44">
      <w:pPr>
        <w:pStyle w:val="TM1"/>
        <w:tabs>
          <w:tab w:val="clear" w:pos="9459"/>
          <w:tab w:val="left" w:pos="360"/>
          <w:tab w:val="right" w:leader="dot" w:pos="9450"/>
        </w:tabs>
        <w:rPr>
          <w:rFonts w:ascii="Arial" w:hAnsi="Arial"/>
        </w:rPr>
      </w:pPr>
      <w:hyperlink w:anchor="_Toc2004075387">
        <w:r w:rsidRPr="001D5BEF">
          <w:rPr>
            <w:rStyle w:val="Lienhypertexte"/>
            <w:rFonts w:ascii="Arial" w:hAnsi="Arial"/>
          </w:rPr>
          <w:t>4.</w:t>
        </w:r>
        <w:r w:rsidR="00B56FEC" w:rsidRPr="001D5BEF">
          <w:rPr>
            <w:rFonts w:ascii="Arial" w:hAnsi="Arial"/>
          </w:rPr>
          <w:tab/>
        </w:r>
        <w:r w:rsidRPr="001D5BEF">
          <w:rPr>
            <w:rStyle w:val="Lienhypertexte"/>
            <w:rFonts w:ascii="Arial" w:hAnsi="Arial"/>
          </w:rPr>
          <w:t>Informations générales sur le Datacenter principal (plan d’ensemble, capacité, occupation)</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_Toc2004075387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5</w:t>
        </w:r>
        <w:r w:rsidR="00B56FEC" w:rsidRPr="001D5BEF">
          <w:rPr>
            <w:rFonts w:ascii="Arial" w:hAnsi="Arial"/>
          </w:rPr>
          <w:fldChar w:fldCharType="end"/>
        </w:r>
      </w:hyperlink>
    </w:p>
    <w:p w14:paraId="5FE24A3E" w14:textId="3BB4F86C" w:rsidR="00F742D2" w:rsidRPr="001D5BEF" w:rsidRDefault="47EFFC44" w:rsidP="47EFFC44">
      <w:pPr>
        <w:pStyle w:val="TM1"/>
        <w:tabs>
          <w:tab w:val="clear" w:pos="9459"/>
          <w:tab w:val="left" w:pos="360"/>
          <w:tab w:val="right" w:leader="dot" w:pos="9450"/>
        </w:tabs>
        <w:rPr>
          <w:rFonts w:ascii="Arial" w:hAnsi="Arial"/>
        </w:rPr>
      </w:pPr>
      <w:hyperlink w:anchor="_Toc326213170">
        <w:r w:rsidRPr="001D5BEF">
          <w:rPr>
            <w:rStyle w:val="Lienhypertexte"/>
            <w:rFonts w:ascii="Arial" w:hAnsi="Arial"/>
          </w:rPr>
          <w:t>5.</w:t>
        </w:r>
        <w:r w:rsidR="00B56FEC" w:rsidRPr="001D5BEF">
          <w:rPr>
            <w:rFonts w:ascii="Arial" w:hAnsi="Arial"/>
          </w:rPr>
          <w:tab/>
        </w:r>
        <w:r w:rsidRPr="001D5BEF">
          <w:rPr>
            <w:rStyle w:val="Lienhypertexte"/>
            <w:rFonts w:ascii="Arial" w:hAnsi="Arial"/>
          </w:rPr>
          <w:t>Informations générales sur le Datacenter secondaire (localisation, distance du principal)</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_Toc326213170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5</w:t>
        </w:r>
        <w:r w:rsidR="00B56FEC" w:rsidRPr="001D5BEF">
          <w:rPr>
            <w:rFonts w:ascii="Arial" w:hAnsi="Arial"/>
          </w:rPr>
          <w:fldChar w:fldCharType="end"/>
        </w:r>
      </w:hyperlink>
    </w:p>
    <w:p w14:paraId="074708B0" w14:textId="5909613A" w:rsidR="00F742D2" w:rsidRPr="001D5BEF" w:rsidRDefault="47EFFC44" w:rsidP="47EFFC44">
      <w:pPr>
        <w:pStyle w:val="TM1"/>
        <w:tabs>
          <w:tab w:val="clear" w:pos="9459"/>
          <w:tab w:val="left" w:pos="360"/>
          <w:tab w:val="right" w:leader="dot" w:pos="9450"/>
        </w:tabs>
        <w:rPr>
          <w:rFonts w:ascii="Arial" w:hAnsi="Arial"/>
        </w:rPr>
      </w:pPr>
      <w:hyperlink w:anchor="_Toc276716187">
        <w:r w:rsidRPr="001D5BEF">
          <w:rPr>
            <w:rStyle w:val="Lienhypertexte"/>
            <w:rFonts w:ascii="Arial" w:hAnsi="Arial"/>
          </w:rPr>
          <w:t>6.</w:t>
        </w:r>
        <w:r w:rsidR="00B56FEC" w:rsidRPr="001D5BEF">
          <w:rPr>
            <w:rFonts w:ascii="Arial" w:hAnsi="Arial"/>
          </w:rPr>
          <w:tab/>
        </w:r>
        <w:r w:rsidRPr="001D5BEF">
          <w:rPr>
            <w:rStyle w:val="Lienhypertexte"/>
            <w:rFonts w:ascii="Arial" w:hAnsi="Arial"/>
          </w:rPr>
          <w:t>Distribution et sécurisation électrique du Datacenter principal et secondaire</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_Toc276716187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6</w:t>
        </w:r>
        <w:r w:rsidR="00B56FEC" w:rsidRPr="001D5BEF">
          <w:rPr>
            <w:rFonts w:ascii="Arial" w:hAnsi="Arial"/>
          </w:rPr>
          <w:fldChar w:fldCharType="end"/>
        </w:r>
      </w:hyperlink>
    </w:p>
    <w:p w14:paraId="4B250B73" w14:textId="53B4432F" w:rsidR="00F742D2" w:rsidRPr="001D5BEF" w:rsidRDefault="47EFFC44" w:rsidP="47EFFC44">
      <w:pPr>
        <w:pStyle w:val="TM1"/>
        <w:tabs>
          <w:tab w:val="clear" w:pos="9459"/>
          <w:tab w:val="left" w:pos="360"/>
          <w:tab w:val="right" w:leader="dot" w:pos="9450"/>
        </w:tabs>
        <w:rPr>
          <w:rFonts w:ascii="Arial" w:hAnsi="Arial"/>
        </w:rPr>
      </w:pPr>
      <w:hyperlink w:anchor="_Toc1553524998">
        <w:r w:rsidRPr="001D5BEF">
          <w:rPr>
            <w:rStyle w:val="Lienhypertexte"/>
            <w:rFonts w:ascii="Arial" w:hAnsi="Arial"/>
          </w:rPr>
          <w:t>7.</w:t>
        </w:r>
        <w:r w:rsidR="00B56FEC" w:rsidRPr="001D5BEF">
          <w:rPr>
            <w:rFonts w:ascii="Arial" w:hAnsi="Arial"/>
          </w:rPr>
          <w:tab/>
        </w:r>
        <w:r w:rsidRPr="001D5BEF">
          <w:rPr>
            <w:rStyle w:val="Lienhypertexte"/>
            <w:rFonts w:ascii="Arial" w:hAnsi="Arial"/>
          </w:rPr>
          <w:t>Continuité de service électrique</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_Toc1553524998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7</w:t>
        </w:r>
        <w:r w:rsidR="00B56FEC" w:rsidRPr="001D5BEF">
          <w:rPr>
            <w:rFonts w:ascii="Arial" w:hAnsi="Arial"/>
          </w:rPr>
          <w:fldChar w:fldCharType="end"/>
        </w:r>
      </w:hyperlink>
    </w:p>
    <w:p w14:paraId="67350780" w14:textId="47BCD64A" w:rsidR="00F742D2" w:rsidRPr="001D5BEF" w:rsidRDefault="47EFFC44" w:rsidP="47EFFC44">
      <w:pPr>
        <w:pStyle w:val="TM1"/>
        <w:tabs>
          <w:tab w:val="clear" w:pos="9459"/>
          <w:tab w:val="left" w:pos="360"/>
          <w:tab w:val="right" w:leader="dot" w:pos="9450"/>
        </w:tabs>
        <w:rPr>
          <w:rFonts w:ascii="Arial" w:hAnsi="Arial"/>
        </w:rPr>
      </w:pPr>
      <w:hyperlink w:anchor="_Toc222636368">
        <w:r w:rsidRPr="001D5BEF">
          <w:rPr>
            <w:rStyle w:val="Lienhypertexte"/>
            <w:rFonts w:ascii="Arial" w:hAnsi="Arial"/>
          </w:rPr>
          <w:t>8.</w:t>
        </w:r>
        <w:r w:rsidR="00B56FEC" w:rsidRPr="001D5BEF">
          <w:rPr>
            <w:rFonts w:ascii="Arial" w:hAnsi="Arial"/>
          </w:rPr>
          <w:tab/>
        </w:r>
        <w:r w:rsidRPr="001D5BEF">
          <w:rPr>
            <w:rStyle w:val="Lienhypertexte"/>
            <w:rFonts w:ascii="Arial" w:hAnsi="Arial"/>
          </w:rPr>
          <w:t>Système de climatisation, sondes de températures et d’hygrométrie</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_Toc222636368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8</w:t>
        </w:r>
        <w:r w:rsidR="00B56FEC" w:rsidRPr="001D5BEF">
          <w:rPr>
            <w:rFonts w:ascii="Arial" w:hAnsi="Arial"/>
          </w:rPr>
          <w:fldChar w:fldCharType="end"/>
        </w:r>
      </w:hyperlink>
    </w:p>
    <w:p w14:paraId="786DB9B3" w14:textId="3AF85789" w:rsidR="00F742D2" w:rsidRPr="001D5BEF" w:rsidRDefault="47EFFC44" w:rsidP="47EFFC44">
      <w:pPr>
        <w:pStyle w:val="TM1"/>
        <w:tabs>
          <w:tab w:val="clear" w:pos="9459"/>
          <w:tab w:val="left" w:pos="360"/>
          <w:tab w:val="right" w:leader="dot" w:pos="9450"/>
        </w:tabs>
        <w:rPr>
          <w:rFonts w:ascii="Arial" w:hAnsi="Arial"/>
        </w:rPr>
      </w:pPr>
      <w:hyperlink w:anchor="_Toc438553771">
        <w:r w:rsidRPr="001D5BEF">
          <w:rPr>
            <w:rStyle w:val="Lienhypertexte"/>
            <w:rFonts w:ascii="Arial" w:hAnsi="Arial"/>
          </w:rPr>
          <w:t>9.</w:t>
        </w:r>
        <w:r w:rsidR="00B56FEC" w:rsidRPr="001D5BEF">
          <w:rPr>
            <w:rFonts w:ascii="Arial" w:hAnsi="Arial"/>
          </w:rPr>
          <w:tab/>
        </w:r>
        <w:r w:rsidRPr="001D5BEF">
          <w:rPr>
            <w:rStyle w:val="Lienhypertexte"/>
            <w:rFonts w:ascii="Arial" w:hAnsi="Arial"/>
          </w:rPr>
          <w:t>Sécurité incendie</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_Toc438553771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9</w:t>
        </w:r>
        <w:r w:rsidR="00B56FEC" w:rsidRPr="001D5BEF">
          <w:rPr>
            <w:rFonts w:ascii="Arial" w:hAnsi="Arial"/>
          </w:rPr>
          <w:fldChar w:fldCharType="end"/>
        </w:r>
      </w:hyperlink>
    </w:p>
    <w:p w14:paraId="247A0011" w14:textId="00F55415" w:rsidR="00F742D2" w:rsidRPr="001D5BEF" w:rsidRDefault="47EFFC44" w:rsidP="47EFFC44">
      <w:pPr>
        <w:pStyle w:val="TM1"/>
        <w:tabs>
          <w:tab w:val="clear" w:pos="9459"/>
          <w:tab w:val="left" w:pos="360"/>
          <w:tab w:val="right" w:leader="dot" w:pos="9450"/>
        </w:tabs>
        <w:rPr>
          <w:rFonts w:ascii="Arial" w:hAnsi="Arial"/>
        </w:rPr>
      </w:pPr>
      <w:hyperlink w:anchor="_Toc22660452">
        <w:r w:rsidRPr="001D5BEF">
          <w:rPr>
            <w:rStyle w:val="Lienhypertexte"/>
            <w:rFonts w:ascii="Arial" w:hAnsi="Arial"/>
          </w:rPr>
          <w:t>10.</w:t>
        </w:r>
        <w:r w:rsidR="00B56FEC" w:rsidRPr="001D5BEF">
          <w:rPr>
            <w:rFonts w:ascii="Arial" w:hAnsi="Arial"/>
          </w:rPr>
          <w:tab/>
        </w:r>
        <w:r w:rsidRPr="001D5BEF">
          <w:rPr>
            <w:rStyle w:val="Lienhypertexte"/>
            <w:rFonts w:ascii="Arial" w:hAnsi="Arial"/>
          </w:rPr>
          <w:t>Sécurisation physique du Datacenter principal</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_Toc22660452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9</w:t>
        </w:r>
        <w:r w:rsidR="00B56FEC" w:rsidRPr="001D5BEF">
          <w:rPr>
            <w:rFonts w:ascii="Arial" w:hAnsi="Arial"/>
          </w:rPr>
          <w:fldChar w:fldCharType="end"/>
        </w:r>
      </w:hyperlink>
    </w:p>
    <w:p w14:paraId="77613F59" w14:textId="3C665768" w:rsidR="00F742D2" w:rsidRPr="001D5BEF" w:rsidRDefault="47EFFC44" w:rsidP="47EFFC44">
      <w:pPr>
        <w:pStyle w:val="TM1"/>
        <w:tabs>
          <w:tab w:val="clear" w:pos="9459"/>
          <w:tab w:val="left" w:pos="360"/>
          <w:tab w:val="right" w:leader="dot" w:pos="9450"/>
        </w:tabs>
        <w:rPr>
          <w:rFonts w:ascii="Arial" w:hAnsi="Arial"/>
        </w:rPr>
      </w:pPr>
      <w:hyperlink w:anchor="_Toc1791937581">
        <w:r w:rsidRPr="001D5BEF">
          <w:rPr>
            <w:rStyle w:val="Lienhypertexte"/>
            <w:rFonts w:ascii="Arial" w:hAnsi="Arial"/>
          </w:rPr>
          <w:t>11.</w:t>
        </w:r>
        <w:r w:rsidR="00B56FEC" w:rsidRPr="001D5BEF">
          <w:rPr>
            <w:rFonts w:ascii="Arial" w:hAnsi="Arial"/>
          </w:rPr>
          <w:tab/>
        </w:r>
        <w:r w:rsidRPr="001D5BEF">
          <w:rPr>
            <w:rStyle w:val="Lienhypertexte"/>
            <w:rFonts w:ascii="Arial" w:hAnsi="Arial"/>
          </w:rPr>
          <w:t>Châssis de baies, raccordement électriques</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_Toc1791937581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10</w:t>
        </w:r>
        <w:r w:rsidR="00B56FEC" w:rsidRPr="001D5BEF">
          <w:rPr>
            <w:rFonts w:ascii="Arial" w:hAnsi="Arial"/>
          </w:rPr>
          <w:fldChar w:fldCharType="end"/>
        </w:r>
      </w:hyperlink>
    </w:p>
    <w:p w14:paraId="68C83BDB" w14:textId="4F320769" w:rsidR="00F742D2" w:rsidRPr="001D5BEF" w:rsidRDefault="47EFFC44" w:rsidP="47EFFC44">
      <w:pPr>
        <w:pStyle w:val="TM1"/>
        <w:tabs>
          <w:tab w:val="clear" w:pos="9459"/>
          <w:tab w:val="left" w:pos="360"/>
          <w:tab w:val="right" w:leader="dot" w:pos="9450"/>
        </w:tabs>
        <w:rPr>
          <w:rFonts w:ascii="Arial" w:hAnsi="Arial"/>
        </w:rPr>
      </w:pPr>
      <w:hyperlink w:anchor="_Toc1546372724">
        <w:r w:rsidRPr="001D5BEF">
          <w:rPr>
            <w:rStyle w:val="Lienhypertexte"/>
            <w:rFonts w:ascii="Arial" w:hAnsi="Arial"/>
          </w:rPr>
          <w:t>12.</w:t>
        </w:r>
        <w:r w:rsidR="00B56FEC" w:rsidRPr="001D5BEF">
          <w:rPr>
            <w:rFonts w:ascii="Arial" w:hAnsi="Arial"/>
          </w:rPr>
          <w:tab/>
        </w:r>
        <w:r w:rsidRPr="001D5BEF">
          <w:rPr>
            <w:rStyle w:val="Lienhypertexte"/>
            <w:rFonts w:ascii="Arial" w:hAnsi="Arial"/>
          </w:rPr>
          <w:t>Capacité, sécurisation et cloisonnement des réseaux informatiques</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_Toc1546372724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10</w:t>
        </w:r>
        <w:r w:rsidR="00B56FEC" w:rsidRPr="001D5BEF">
          <w:rPr>
            <w:rFonts w:ascii="Arial" w:hAnsi="Arial"/>
          </w:rPr>
          <w:fldChar w:fldCharType="end"/>
        </w:r>
      </w:hyperlink>
    </w:p>
    <w:p w14:paraId="64AD2A95" w14:textId="70461C91" w:rsidR="00F742D2" w:rsidRPr="001D5BEF" w:rsidRDefault="47EFFC44" w:rsidP="47EFFC44">
      <w:pPr>
        <w:pStyle w:val="TM1"/>
        <w:tabs>
          <w:tab w:val="clear" w:pos="9459"/>
          <w:tab w:val="left" w:pos="360"/>
          <w:tab w:val="right" w:leader="dot" w:pos="9450"/>
        </w:tabs>
        <w:rPr>
          <w:rFonts w:ascii="Arial" w:hAnsi="Arial"/>
        </w:rPr>
      </w:pPr>
      <w:hyperlink w:anchor="_Toc815908216">
        <w:r w:rsidRPr="001D5BEF">
          <w:rPr>
            <w:rStyle w:val="Lienhypertexte"/>
            <w:rFonts w:ascii="Arial" w:hAnsi="Arial"/>
          </w:rPr>
          <w:t>13.</w:t>
        </w:r>
        <w:r w:rsidR="00B56FEC" w:rsidRPr="001D5BEF">
          <w:rPr>
            <w:rFonts w:ascii="Arial" w:hAnsi="Arial"/>
          </w:rPr>
          <w:tab/>
        </w:r>
        <w:r w:rsidRPr="001D5BEF">
          <w:rPr>
            <w:rStyle w:val="Lienhypertexte"/>
            <w:rFonts w:ascii="Arial" w:hAnsi="Arial"/>
          </w:rPr>
          <w:t>Opérateurs présents sur le Datacenter</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_Toc815908216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11</w:t>
        </w:r>
        <w:r w:rsidR="00B56FEC" w:rsidRPr="001D5BEF">
          <w:rPr>
            <w:rFonts w:ascii="Arial" w:hAnsi="Arial"/>
          </w:rPr>
          <w:fldChar w:fldCharType="end"/>
        </w:r>
      </w:hyperlink>
    </w:p>
    <w:p w14:paraId="624770CA" w14:textId="6EED205D" w:rsidR="00F742D2" w:rsidRPr="001D5BEF" w:rsidRDefault="47EFFC44" w:rsidP="47EFFC44">
      <w:pPr>
        <w:pStyle w:val="TM1"/>
        <w:tabs>
          <w:tab w:val="clear" w:pos="9459"/>
          <w:tab w:val="left" w:pos="360"/>
          <w:tab w:val="right" w:leader="dot" w:pos="9450"/>
        </w:tabs>
        <w:rPr>
          <w:rFonts w:ascii="Arial" w:hAnsi="Arial"/>
        </w:rPr>
      </w:pPr>
      <w:hyperlink w:anchor="_Toc1256094807">
        <w:r w:rsidRPr="001D5BEF">
          <w:rPr>
            <w:rStyle w:val="Lienhypertexte"/>
            <w:rFonts w:ascii="Arial" w:hAnsi="Arial"/>
          </w:rPr>
          <w:t>14.</w:t>
        </w:r>
        <w:r w:rsidR="00B56FEC" w:rsidRPr="001D5BEF">
          <w:rPr>
            <w:rFonts w:ascii="Arial" w:hAnsi="Arial"/>
          </w:rPr>
          <w:tab/>
        </w:r>
        <w:r w:rsidRPr="001D5BEF">
          <w:rPr>
            <w:rStyle w:val="Lienhypertexte"/>
            <w:rFonts w:ascii="Arial" w:hAnsi="Arial"/>
          </w:rPr>
          <w:t>Qualité environnementale du Datacenter</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_Toc1256094807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11</w:t>
        </w:r>
        <w:r w:rsidR="00B56FEC" w:rsidRPr="001D5BEF">
          <w:rPr>
            <w:rFonts w:ascii="Arial" w:hAnsi="Arial"/>
          </w:rPr>
          <w:fldChar w:fldCharType="end"/>
        </w:r>
      </w:hyperlink>
    </w:p>
    <w:p w14:paraId="69BEED57" w14:textId="034A3732" w:rsidR="00F742D2" w:rsidRPr="001D5BEF" w:rsidRDefault="47EFFC44" w:rsidP="47EFFC44">
      <w:pPr>
        <w:pStyle w:val="TM1"/>
        <w:tabs>
          <w:tab w:val="clear" w:pos="9459"/>
          <w:tab w:val="left" w:pos="360"/>
          <w:tab w:val="right" w:leader="dot" w:pos="9450"/>
        </w:tabs>
        <w:rPr>
          <w:rFonts w:ascii="Arial" w:hAnsi="Arial"/>
        </w:rPr>
      </w:pPr>
      <w:hyperlink w:anchor="_Toc866882610">
        <w:r w:rsidRPr="001D5BEF">
          <w:rPr>
            <w:rStyle w:val="Lienhypertexte"/>
            <w:rFonts w:ascii="Arial" w:hAnsi="Arial"/>
          </w:rPr>
          <w:t>15.</w:t>
        </w:r>
        <w:r w:rsidR="00B56FEC" w:rsidRPr="001D5BEF">
          <w:rPr>
            <w:rFonts w:ascii="Arial" w:hAnsi="Arial"/>
          </w:rPr>
          <w:tab/>
        </w:r>
        <w:r w:rsidRPr="001D5BEF">
          <w:rPr>
            <w:rStyle w:val="Lienhypertexte"/>
            <w:rFonts w:ascii="Arial" w:hAnsi="Arial"/>
          </w:rPr>
          <w:t>Délais de mise en œuvre de l’environnement d’hébergement</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_Toc866882610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12</w:t>
        </w:r>
        <w:r w:rsidR="00B56FEC" w:rsidRPr="001D5BEF">
          <w:rPr>
            <w:rFonts w:ascii="Arial" w:hAnsi="Arial"/>
          </w:rPr>
          <w:fldChar w:fldCharType="end"/>
        </w:r>
      </w:hyperlink>
    </w:p>
    <w:p w14:paraId="5CA41B63" w14:textId="546AFB22" w:rsidR="00F742D2" w:rsidRPr="001D5BEF" w:rsidRDefault="47EFFC44" w:rsidP="47EFFC44">
      <w:pPr>
        <w:pStyle w:val="TM1"/>
        <w:tabs>
          <w:tab w:val="clear" w:pos="9459"/>
          <w:tab w:val="left" w:pos="360"/>
          <w:tab w:val="right" w:leader="dot" w:pos="9450"/>
        </w:tabs>
        <w:rPr>
          <w:rFonts w:ascii="Arial" w:hAnsi="Arial"/>
        </w:rPr>
      </w:pPr>
      <w:hyperlink w:anchor="_Toc531629203">
        <w:r w:rsidRPr="001D5BEF">
          <w:rPr>
            <w:rStyle w:val="Lienhypertexte"/>
            <w:rFonts w:ascii="Arial" w:hAnsi="Arial"/>
          </w:rPr>
          <w:t>16.</w:t>
        </w:r>
        <w:r w:rsidR="00B56FEC" w:rsidRPr="001D5BEF">
          <w:rPr>
            <w:rFonts w:ascii="Arial" w:hAnsi="Arial"/>
          </w:rPr>
          <w:tab/>
        </w:r>
        <w:r w:rsidRPr="001D5BEF">
          <w:rPr>
            <w:rStyle w:val="Lienhypertexte"/>
            <w:rFonts w:ascii="Arial" w:hAnsi="Arial"/>
          </w:rPr>
          <w:t>Informations générales sur le Cloud privé (localisation, capacité, occupation)</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_Toc531629203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13</w:t>
        </w:r>
        <w:r w:rsidR="00B56FEC" w:rsidRPr="001D5BEF">
          <w:rPr>
            <w:rFonts w:ascii="Arial" w:hAnsi="Arial"/>
          </w:rPr>
          <w:fldChar w:fldCharType="end"/>
        </w:r>
      </w:hyperlink>
    </w:p>
    <w:p w14:paraId="1EBB9DAD" w14:textId="195E114B" w:rsidR="00F742D2" w:rsidRPr="001D5BEF" w:rsidRDefault="47EFFC44" w:rsidP="47EFFC44">
      <w:pPr>
        <w:pStyle w:val="TM1"/>
        <w:tabs>
          <w:tab w:val="clear" w:pos="9459"/>
          <w:tab w:val="left" w:pos="360"/>
          <w:tab w:val="right" w:leader="dot" w:pos="9450"/>
        </w:tabs>
        <w:rPr>
          <w:rFonts w:ascii="Arial" w:hAnsi="Arial"/>
        </w:rPr>
      </w:pPr>
      <w:hyperlink w:anchor="_Toc188760527">
        <w:r w:rsidRPr="001D5BEF">
          <w:rPr>
            <w:rStyle w:val="Lienhypertexte"/>
            <w:rFonts w:ascii="Arial" w:hAnsi="Arial"/>
          </w:rPr>
          <w:t>17.</w:t>
        </w:r>
        <w:r w:rsidR="00B56FEC" w:rsidRPr="001D5BEF">
          <w:rPr>
            <w:rFonts w:ascii="Arial" w:hAnsi="Arial"/>
          </w:rPr>
          <w:tab/>
        </w:r>
        <w:r w:rsidRPr="001D5BEF">
          <w:rPr>
            <w:rStyle w:val="Lienhypertexte"/>
            <w:rFonts w:ascii="Arial" w:hAnsi="Arial"/>
          </w:rPr>
          <w:t>Principe de fonctionnement</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_Toc188760527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13</w:t>
        </w:r>
        <w:r w:rsidR="00B56FEC" w:rsidRPr="001D5BEF">
          <w:rPr>
            <w:rFonts w:ascii="Arial" w:hAnsi="Arial"/>
          </w:rPr>
          <w:fldChar w:fldCharType="end"/>
        </w:r>
      </w:hyperlink>
    </w:p>
    <w:p w14:paraId="1E9CC13A" w14:textId="72D3B3A3" w:rsidR="00F742D2" w:rsidRPr="001D5BEF" w:rsidRDefault="47EFFC44" w:rsidP="47EFFC44">
      <w:pPr>
        <w:pStyle w:val="TM1"/>
        <w:tabs>
          <w:tab w:val="clear" w:pos="9459"/>
          <w:tab w:val="left" w:pos="360"/>
          <w:tab w:val="right" w:leader="dot" w:pos="9450"/>
        </w:tabs>
        <w:rPr>
          <w:rFonts w:ascii="Arial" w:hAnsi="Arial"/>
        </w:rPr>
      </w:pPr>
      <w:hyperlink w:anchor="_Toc1233652384">
        <w:r w:rsidRPr="001D5BEF">
          <w:rPr>
            <w:rStyle w:val="Lienhypertexte"/>
            <w:rFonts w:ascii="Arial" w:hAnsi="Arial"/>
          </w:rPr>
          <w:t>18.</w:t>
        </w:r>
        <w:r w:rsidR="00B56FEC" w:rsidRPr="001D5BEF">
          <w:rPr>
            <w:rFonts w:ascii="Arial" w:hAnsi="Arial"/>
          </w:rPr>
          <w:tab/>
        </w:r>
        <w:r w:rsidRPr="001D5BEF">
          <w:rPr>
            <w:rStyle w:val="Lienhypertexte"/>
            <w:rFonts w:ascii="Arial" w:hAnsi="Arial"/>
          </w:rPr>
          <w:t>Puissance Hyperviseurs et mémoire RAM</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_Toc1233652384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13</w:t>
        </w:r>
        <w:r w:rsidR="00B56FEC" w:rsidRPr="001D5BEF">
          <w:rPr>
            <w:rFonts w:ascii="Arial" w:hAnsi="Arial"/>
          </w:rPr>
          <w:fldChar w:fldCharType="end"/>
        </w:r>
      </w:hyperlink>
    </w:p>
    <w:p w14:paraId="7EAD9D91" w14:textId="30CA767B" w:rsidR="00F742D2" w:rsidRPr="001D5BEF" w:rsidRDefault="47EFFC44" w:rsidP="47EFFC44">
      <w:pPr>
        <w:pStyle w:val="TM1"/>
        <w:tabs>
          <w:tab w:val="clear" w:pos="9459"/>
          <w:tab w:val="left" w:pos="360"/>
          <w:tab w:val="right" w:leader="dot" w:pos="9450"/>
        </w:tabs>
        <w:rPr>
          <w:rFonts w:ascii="Arial" w:hAnsi="Arial"/>
        </w:rPr>
      </w:pPr>
      <w:hyperlink w:anchor="_Toc563141351">
        <w:r w:rsidRPr="001D5BEF">
          <w:rPr>
            <w:rStyle w:val="Lienhypertexte"/>
            <w:rFonts w:ascii="Arial" w:hAnsi="Arial"/>
          </w:rPr>
          <w:t>19.</w:t>
        </w:r>
        <w:r w:rsidR="00B56FEC" w:rsidRPr="001D5BEF">
          <w:rPr>
            <w:rFonts w:ascii="Arial" w:hAnsi="Arial"/>
          </w:rPr>
          <w:tab/>
        </w:r>
        <w:r w:rsidRPr="001D5BEF">
          <w:rPr>
            <w:rStyle w:val="Lienhypertexte"/>
            <w:rFonts w:ascii="Arial" w:hAnsi="Arial"/>
          </w:rPr>
          <w:t>Stockage</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_Toc563141351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14</w:t>
        </w:r>
        <w:r w:rsidR="00B56FEC" w:rsidRPr="001D5BEF">
          <w:rPr>
            <w:rFonts w:ascii="Arial" w:hAnsi="Arial"/>
          </w:rPr>
          <w:fldChar w:fldCharType="end"/>
        </w:r>
      </w:hyperlink>
    </w:p>
    <w:p w14:paraId="6582B929" w14:textId="4029B960" w:rsidR="00F742D2" w:rsidRPr="001D5BEF" w:rsidRDefault="47EFFC44" w:rsidP="47EFFC44">
      <w:pPr>
        <w:pStyle w:val="TM1"/>
        <w:tabs>
          <w:tab w:val="clear" w:pos="9459"/>
          <w:tab w:val="left" w:pos="360"/>
          <w:tab w:val="right" w:leader="dot" w:pos="9450"/>
        </w:tabs>
        <w:rPr>
          <w:rFonts w:ascii="Arial" w:hAnsi="Arial"/>
        </w:rPr>
      </w:pPr>
      <w:hyperlink w:anchor="_Toc1859896264">
        <w:r w:rsidRPr="001D5BEF">
          <w:rPr>
            <w:rStyle w:val="Lienhypertexte"/>
            <w:rFonts w:ascii="Arial" w:hAnsi="Arial"/>
          </w:rPr>
          <w:t>20.</w:t>
        </w:r>
        <w:r w:rsidR="00B56FEC" w:rsidRPr="001D5BEF">
          <w:rPr>
            <w:rFonts w:ascii="Arial" w:hAnsi="Arial"/>
          </w:rPr>
          <w:tab/>
        </w:r>
        <w:r w:rsidRPr="001D5BEF">
          <w:rPr>
            <w:rStyle w:val="Lienhypertexte"/>
            <w:rFonts w:ascii="Arial" w:hAnsi="Arial"/>
          </w:rPr>
          <w:t>Sauvegarde</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_Toc1859896264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14</w:t>
        </w:r>
        <w:r w:rsidR="00B56FEC" w:rsidRPr="001D5BEF">
          <w:rPr>
            <w:rFonts w:ascii="Arial" w:hAnsi="Arial"/>
          </w:rPr>
          <w:fldChar w:fldCharType="end"/>
        </w:r>
      </w:hyperlink>
    </w:p>
    <w:p w14:paraId="630652E7" w14:textId="0AA2B0CE" w:rsidR="00F742D2" w:rsidRPr="001D5BEF" w:rsidRDefault="47EFFC44" w:rsidP="47EFFC44">
      <w:pPr>
        <w:pStyle w:val="TM1"/>
        <w:tabs>
          <w:tab w:val="clear" w:pos="9459"/>
          <w:tab w:val="left" w:pos="360"/>
          <w:tab w:val="right" w:leader="dot" w:pos="9450"/>
        </w:tabs>
        <w:rPr>
          <w:rFonts w:ascii="Arial" w:hAnsi="Arial"/>
        </w:rPr>
      </w:pPr>
      <w:hyperlink w:anchor="_Toc1493854800">
        <w:r w:rsidRPr="001D5BEF">
          <w:rPr>
            <w:rStyle w:val="Lienhypertexte"/>
            <w:rFonts w:ascii="Arial" w:hAnsi="Arial"/>
          </w:rPr>
          <w:t>21.</w:t>
        </w:r>
        <w:r w:rsidR="00B56FEC" w:rsidRPr="001D5BEF">
          <w:rPr>
            <w:rFonts w:ascii="Arial" w:hAnsi="Arial"/>
          </w:rPr>
          <w:tab/>
        </w:r>
        <w:r w:rsidRPr="001D5BEF">
          <w:rPr>
            <w:rStyle w:val="Lienhypertexte"/>
            <w:rFonts w:ascii="Arial" w:hAnsi="Arial"/>
          </w:rPr>
          <w:t>Réplication du stockage</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_Toc1493854800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14</w:t>
        </w:r>
        <w:r w:rsidR="00B56FEC" w:rsidRPr="001D5BEF">
          <w:rPr>
            <w:rFonts w:ascii="Arial" w:hAnsi="Arial"/>
          </w:rPr>
          <w:fldChar w:fldCharType="end"/>
        </w:r>
      </w:hyperlink>
    </w:p>
    <w:p w14:paraId="04A74F2C" w14:textId="0B5041D0" w:rsidR="00F742D2" w:rsidRPr="001D5BEF" w:rsidRDefault="47EFFC44" w:rsidP="47EFFC44">
      <w:pPr>
        <w:pStyle w:val="TM1"/>
        <w:tabs>
          <w:tab w:val="clear" w:pos="9459"/>
          <w:tab w:val="left" w:pos="360"/>
          <w:tab w:val="right" w:leader="dot" w:pos="9450"/>
        </w:tabs>
        <w:rPr>
          <w:rFonts w:ascii="Arial" w:hAnsi="Arial"/>
        </w:rPr>
      </w:pPr>
      <w:hyperlink w:anchor="_Toc44575502">
        <w:r w:rsidRPr="001D5BEF">
          <w:rPr>
            <w:rStyle w:val="Lienhypertexte"/>
            <w:rFonts w:ascii="Arial" w:hAnsi="Arial"/>
          </w:rPr>
          <w:t>22.</w:t>
        </w:r>
        <w:r w:rsidR="00B56FEC" w:rsidRPr="001D5BEF">
          <w:rPr>
            <w:rFonts w:ascii="Arial" w:hAnsi="Arial"/>
          </w:rPr>
          <w:tab/>
        </w:r>
        <w:r w:rsidRPr="001D5BEF">
          <w:rPr>
            <w:rStyle w:val="Lienhypertexte"/>
            <w:rFonts w:ascii="Arial" w:hAnsi="Arial"/>
          </w:rPr>
          <w:t>Plan de continuation d’activité</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_Toc44575502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15</w:t>
        </w:r>
        <w:r w:rsidR="00B56FEC" w:rsidRPr="001D5BEF">
          <w:rPr>
            <w:rFonts w:ascii="Arial" w:hAnsi="Arial"/>
          </w:rPr>
          <w:fldChar w:fldCharType="end"/>
        </w:r>
      </w:hyperlink>
    </w:p>
    <w:p w14:paraId="21950A00" w14:textId="641E19F7" w:rsidR="00F742D2" w:rsidRPr="001D5BEF" w:rsidRDefault="47EFFC44" w:rsidP="47EFFC44">
      <w:pPr>
        <w:pStyle w:val="TM1"/>
        <w:tabs>
          <w:tab w:val="clear" w:pos="9459"/>
          <w:tab w:val="left" w:pos="360"/>
          <w:tab w:val="right" w:leader="dot" w:pos="9450"/>
        </w:tabs>
        <w:rPr>
          <w:rFonts w:ascii="Arial" w:hAnsi="Arial"/>
        </w:rPr>
      </w:pPr>
      <w:hyperlink w:anchor="_Toc759869221">
        <w:r w:rsidRPr="001D5BEF">
          <w:rPr>
            <w:rStyle w:val="Lienhypertexte"/>
            <w:rFonts w:ascii="Arial" w:hAnsi="Arial"/>
          </w:rPr>
          <w:t>23.</w:t>
        </w:r>
        <w:r w:rsidR="00B56FEC" w:rsidRPr="001D5BEF">
          <w:rPr>
            <w:rFonts w:ascii="Arial" w:hAnsi="Arial"/>
          </w:rPr>
          <w:tab/>
        </w:r>
        <w:r w:rsidRPr="001D5BEF">
          <w:rPr>
            <w:rStyle w:val="Lienhypertexte"/>
            <w:rFonts w:ascii="Arial" w:hAnsi="Arial"/>
          </w:rPr>
          <w:t>Licences logicielles</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_Toc759869221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16</w:t>
        </w:r>
        <w:r w:rsidR="00B56FEC" w:rsidRPr="001D5BEF">
          <w:rPr>
            <w:rFonts w:ascii="Arial" w:hAnsi="Arial"/>
          </w:rPr>
          <w:fldChar w:fldCharType="end"/>
        </w:r>
      </w:hyperlink>
    </w:p>
    <w:p w14:paraId="6DAD729F" w14:textId="62518BFA" w:rsidR="00F742D2" w:rsidRPr="001D5BEF" w:rsidRDefault="47EFFC44" w:rsidP="47EFFC44">
      <w:pPr>
        <w:pStyle w:val="TM1"/>
        <w:tabs>
          <w:tab w:val="clear" w:pos="9459"/>
          <w:tab w:val="left" w:pos="360"/>
          <w:tab w:val="right" w:leader="dot" w:pos="9450"/>
        </w:tabs>
        <w:rPr>
          <w:rFonts w:ascii="Arial" w:hAnsi="Arial"/>
        </w:rPr>
      </w:pPr>
      <w:hyperlink w:anchor="_Toc1538387038">
        <w:r w:rsidRPr="001D5BEF">
          <w:rPr>
            <w:rStyle w:val="Lienhypertexte"/>
            <w:rFonts w:ascii="Arial" w:hAnsi="Arial"/>
          </w:rPr>
          <w:t>24.</w:t>
        </w:r>
        <w:r w:rsidR="00B56FEC" w:rsidRPr="001D5BEF">
          <w:rPr>
            <w:rFonts w:ascii="Arial" w:hAnsi="Arial"/>
          </w:rPr>
          <w:tab/>
        </w:r>
        <w:r w:rsidRPr="001D5BEF">
          <w:rPr>
            <w:rStyle w:val="Lienhypertexte"/>
            <w:rFonts w:ascii="Arial" w:hAnsi="Arial"/>
          </w:rPr>
          <w:t>Système de Load Balancing</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_Toc1538387038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16</w:t>
        </w:r>
        <w:r w:rsidR="00B56FEC" w:rsidRPr="001D5BEF">
          <w:rPr>
            <w:rFonts w:ascii="Arial" w:hAnsi="Arial"/>
          </w:rPr>
          <w:fldChar w:fldCharType="end"/>
        </w:r>
      </w:hyperlink>
    </w:p>
    <w:p w14:paraId="321328B0" w14:textId="2BD1F9D8" w:rsidR="00F742D2" w:rsidRPr="001D5BEF" w:rsidRDefault="47EFFC44" w:rsidP="47EFFC44">
      <w:pPr>
        <w:pStyle w:val="TM1"/>
        <w:tabs>
          <w:tab w:val="clear" w:pos="9459"/>
          <w:tab w:val="left" w:pos="360"/>
          <w:tab w:val="right" w:leader="dot" w:pos="9450"/>
        </w:tabs>
        <w:rPr>
          <w:rFonts w:ascii="Arial" w:hAnsi="Arial"/>
        </w:rPr>
      </w:pPr>
      <w:hyperlink w:anchor="_Toc30087016">
        <w:r w:rsidRPr="001D5BEF">
          <w:rPr>
            <w:rStyle w:val="Lienhypertexte"/>
            <w:rFonts w:ascii="Arial" w:hAnsi="Arial"/>
          </w:rPr>
          <w:t>25.</w:t>
        </w:r>
        <w:r w:rsidR="00B56FEC" w:rsidRPr="001D5BEF">
          <w:rPr>
            <w:rFonts w:ascii="Arial" w:hAnsi="Arial"/>
          </w:rPr>
          <w:tab/>
        </w:r>
        <w:r w:rsidRPr="001D5BEF">
          <w:rPr>
            <w:rStyle w:val="Lienhypertexte"/>
            <w:rFonts w:ascii="Arial" w:hAnsi="Arial"/>
          </w:rPr>
          <w:t>Gestion de l’activité des VM</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_Toc30087016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17</w:t>
        </w:r>
        <w:r w:rsidR="00B56FEC" w:rsidRPr="001D5BEF">
          <w:rPr>
            <w:rFonts w:ascii="Arial" w:hAnsi="Arial"/>
          </w:rPr>
          <w:fldChar w:fldCharType="end"/>
        </w:r>
      </w:hyperlink>
    </w:p>
    <w:p w14:paraId="240CA335" w14:textId="3E4DEDA4" w:rsidR="00F742D2" w:rsidRPr="001D5BEF" w:rsidRDefault="47EFFC44" w:rsidP="47EFFC44">
      <w:pPr>
        <w:pStyle w:val="TM1"/>
        <w:tabs>
          <w:tab w:val="clear" w:pos="9459"/>
          <w:tab w:val="left" w:pos="360"/>
          <w:tab w:val="right" w:leader="dot" w:pos="9450"/>
        </w:tabs>
        <w:rPr>
          <w:rFonts w:ascii="Arial" w:hAnsi="Arial"/>
        </w:rPr>
      </w:pPr>
      <w:hyperlink w:anchor="_Toc2054743654">
        <w:r w:rsidRPr="001D5BEF">
          <w:rPr>
            <w:rStyle w:val="Lienhypertexte"/>
            <w:rFonts w:ascii="Arial" w:hAnsi="Arial"/>
          </w:rPr>
          <w:t>26.</w:t>
        </w:r>
        <w:r w:rsidR="00B56FEC" w:rsidRPr="001D5BEF">
          <w:rPr>
            <w:rFonts w:ascii="Arial" w:hAnsi="Arial"/>
          </w:rPr>
          <w:tab/>
        </w:r>
        <w:r w:rsidRPr="001D5BEF">
          <w:rPr>
            <w:rStyle w:val="Lienhypertexte"/>
            <w:rFonts w:ascii="Arial" w:hAnsi="Arial"/>
          </w:rPr>
          <w:t>Réversibilité</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_Toc2054743654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17</w:t>
        </w:r>
        <w:r w:rsidR="00B56FEC" w:rsidRPr="001D5BEF">
          <w:rPr>
            <w:rFonts w:ascii="Arial" w:hAnsi="Arial"/>
          </w:rPr>
          <w:fldChar w:fldCharType="end"/>
        </w:r>
      </w:hyperlink>
    </w:p>
    <w:p w14:paraId="13DDF5BC" w14:textId="46C29092" w:rsidR="00F742D2" w:rsidRPr="001D5BEF" w:rsidRDefault="47EFFC44" w:rsidP="47EFFC44">
      <w:pPr>
        <w:pStyle w:val="TM1"/>
        <w:tabs>
          <w:tab w:val="clear" w:pos="9459"/>
          <w:tab w:val="left" w:pos="360"/>
          <w:tab w:val="right" w:leader="dot" w:pos="9450"/>
        </w:tabs>
        <w:rPr>
          <w:rFonts w:ascii="Arial" w:hAnsi="Arial"/>
        </w:rPr>
      </w:pPr>
      <w:hyperlink w:anchor="_Toc1521382426">
        <w:r w:rsidRPr="001D5BEF">
          <w:rPr>
            <w:rStyle w:val="Lienhypertexte"/>
            <w:rFonts w:ascii="Arial" w:hAnsi="Arial"/>
          </w:rPr>
          <w:t>27.</w:t>
        </w:r>
        <w:r w:rsidR="00B56FEC" w:rsidRPr="001D5BEF">
          <w:rPr>
            <w:rFonts w:ascii="Arial" w:hAnsi="Arial"/>
          </w:rPr>
          <w:tab/>
        </w:r>
        <w:r w:rsidRPr="001D5BEF">
          <w:rPr>
            <w:rStyle w:val="Lienhypertexte"/>
            <w:rFonts w:ascii="Arial" w:hAnsi="Arial"/>
          </w:rPr>
          <w:t>Socle de base des prestations – chapitre 4.3 du CCTP</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_Toc1521382426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18</w:t>
        </w:r>
        <w:r w:rsidR="00B56FEC" w:rsidRPr="001D5BEF">
          <w:rPr>
            <w:rFonts w:ascii="Arial" w:hAnsi="Arial"/>
          </w:rPr>
          <w:fldChar w:fldCharType="end"/>
        </w:r>
      </w:hyperlink>
    </w:p>
    <w:p w14:paraId="4528D9BB" w14:textId="3F7FC1E8" w:rsidR="00F742D2" w:rsidRPr="001D5BEF" w:rsidRDefault="47EFFC44" w:rsidP="47EFFC44">
      <w:pPr>
        <w:pStyle w:val="TM1"/>
        <w:tabs>
          <w:tab w:val="clear" w:pos="9459"/>
          <w:tab w:val="left" w:pos="360"/>
          <w:tab w:val="right" w:leader="dot" w:pos="9450"/>
        </w:tabs>
        <w:rPr>
          <w:rFonts w:ascii="Arial" w:hAnsi="Arial"/>
        </w:rPr>
      </w:pPr>
      <w:hyperlink w:anchor="_Toc2066776906">
        <w:r w:rsidRPr="001D5BEF">
          <w:rPr>
            <w:rStyle w:val="Lienhypertexte"/>
            <w:rFonts w:ascii="Arial" w:hAnsi="Arial"/>
          </w:rPr>
          <w:t>28.</w:t>
        </w:r>
        <w:r w:rsidR="00B56FEC" w:rsidRPr="001D5BEF">
          <w:rPr>
            <w:rFonts w:ascii="Arial" w:hAnsi="Arial"/>
          </w:rPr>
          <w:tab/>
        </w:r>
        <w:r w:rsidRPr="001D5BEF">
          <w:rPr>
            <w:rStyle w:val="Lienhypertexte"/>
            <w:rFonts w:ascii="Arial" w:hAnsi="Arial"/>
          </w:rPr>
          <w:t>Extranet, outils de supervision</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_Toc2066776906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18</w:t>
        </w:r>
        <w:r w:rsidR="00B56FEC" w:rsidRPr="001D5BEF">
          <w:rPr>
            <w:rFonts w:ascii="Arial" w:hAnsi="Arial"/>
          </w:rPr>
          <w:fldChar w:fldCharType="end"/>
        </w:r>
      </w:hyperlink>
    </w:p>
    <w:p w14:paraId="4B35A9C2" w14:textId="4E3EF0EA" w:rsidR="00F742D2" w:rsidRPr="001D5BEF" w:rsidRDefault="47EFFC44" w:rsidP="47EFFC44">
      <w:pPr>
        <w:pStyle w:val="TM1"/>
        <w:tabs>
          <w:tab w:val="clear" w:pos="9459"/>
          <w:tab w:val="left" w:pos="360"/>
          <w:tab w:val="right" w:leader="dot" w:pos="9450"/>
        </w:tabs>
        <w:rPr>
          <w:rFonts w:ascii="Arial" w:hAnsi="Arial"/>
        </w:rPr>
      </w:pPr>
      <w:hyperlink w:anchor="_Toc1609645599">
        <w:r w:rsidRPr="001D5BEF">
          <w:rPr>
            <w:rStyle w:val="Lienhypertexte"/>
            <w:rFonts w:ascii="Arial" w:hAnsi="Arial"/>
          </w:rPr>
          <w:t>29.</w:t>
        </w:r>
        <w:r w:rsidR="00B56FEC" w:rsidRPr="001D5BEF">
          <w:rPr>
            <w:rFonts w:ascii="Arial" w:hAnsi="Arial"/>
          </w:rPr>
          <w:tab/>
        </w:r>
        <w:r w:rsidRPr="001D5BEF">
          <w:rPr>
            <w:rStyle w:val="Lienhypertexte"/>
            <w:rFonts w:ascii="Arial" w:hAnsi="Arial"/>
          </w:rPr>
          <w:t>Supervision proactive et déclaration des incidents</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_Toc1609645599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19</w:t>
        </w:r>
        <w:r w:rsidR="00B56FEC" w:rsidRPr="001D5BEF">
          <w:rPr>
            <w:rFonts w:ascii="Arial" w:hAnsi="Arial"/>
          </w:rPr>
          <w:fldChar w:fldCharType="end"/>
        </w:r>
      </w:hyperlink>
    </w:p>
    <w:p w14:paraId="64BE549C" w14:textId="308B67C6" w:rsidR="00F742D2" w:rsidRPr="001D5BEF" w:rsidRDefault="47EFFC44" w:rsidP="47EFFC44">
      <w:pPr>
        <w:pStyle w:val="TM1"/>
        <w:tabs>
          <w:tab w:val="clear" w:pos="9459"/>
          <w:tab w:val="left" w:pos="360"/>
          <w:tab w:val="right" w:leader="dot" w:pos="9450"/>
        </w:tabs>
        <w:rPr>
          <w:rFonts w:ascii="Arial" w:hAnsi="Arial"/>
        </w:rPr>
      </w:pPr>
      <w:hyperlink w:anchor="_Toc2023396414">
        <w:r w:rsidRPr="001D5BEF">
          <w:rPr>
            <w:rStyle w:val="Lienhypertexte"/>
            <w:rFonts w:ascii="Arial" w:hAnsi="Arial"/>
          </w:rPr>
          <w:t>30.</w:t>
        </w:r>
        <w:r w:rsidR="00B56FEC" w:rsidRPr="001D5BEF">
          <w:rPr>
            <w:rFonts w:ascii="Arial" w:hAnsi="Arial"/>
          </w:rPr>
          <w:tab/>
        </w:r>
        <w:r w:rsidRPr="001D5BEF">
          <w:rPr>
            <w:rStyle w:val="Lienhypertexte"/>
            <w:rFonts w:ascii="Arial" w:hAnsi="Arial"/>
          </w:rPr>
          <w:t>Maintenance des infrastructures, gestion des évolutions</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_Toc2023396414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19</w:t>
        </w:r>
        <w:r w:rsidR="00B56FEC" w:rsidRPr="001D5BEF">
          <w:rPr>
            <w:rFonts w:ascii="Arial" w:hAnsi="Arial"/>
          </w:rPr>
          <w:fldChar w:fldCharType="end"/>
        </w:r>
      </w:hyperlink>
    </w:p>
    <w:p w14:paraId="74C0DC68" w14:textId="4D612D26" w:rsidR="00F742D2" w:rsidRPr="001D5BEF" w:rsidRDefault="47EFFC44" w:rsidP="47EFFC44">
      <w:pPr>
        <w:pStyle w:val="TM1"/>
        <w:tabs>
          <w:tab w:val="clear" w:pos="9459"/>
          <w:tab w:val="left" w:pos="360"/>
          <w:tab w:val="right" w:leader="dot" w:pos="9450"/>
        </w:tabs>
        <w:rPr>
          <w:rFonts w:ascii="Arial" w:hAnsi="Arial"/>
        </w:rPr>
      </w:pPr>
      <w:hyperlink w:anchor="_Toc2058827585">
        <w:r w:rsidRPr="001D5BEF">
          <w:rPr>
            <w:rStyle w:val="Lienhypertexte"/>
            <w:rFonts w:ascii="Arial" w:hAnsi="Arial"/>
          </w:rPr>
          <w:t>31.</w:t>
        </w:r>
        <w:r w:rsidR="00B56FEC" w:rsidRPr="001D5BEF">
          <w:rPr>
            <w:rFonts w:ascii="Arial" w:hAnsi="Arial"/>
          </w:rPr>
          <w:tab/>
        </w:r>
        <w:r w:rsidRPr="001D5BEF">
          <w:rPr>
            <w:rStyle w:val="Lienhypertexte"/>
            <w:rFonts w:ascii="Arial" w:hAnsi="Arial"/>
          </w:rPr>
          <w:t>Gestion des incidents dans l’infrastructure Cloud privé</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_Toc2058827585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20</w:t>
        </w:r>
        <w:r w:rsidR="00B56FEC" w:rsidRPr="001D5BEF">
          <w:rPr>
            <w:rFonts w:ascii="Arial" w:hAnsi="Arial"/>
          </w:rPr>
          <w:fldChar w:fldCharType="end"/>
        </w:r>
      </w:hyperlink>
    </w:p>
    <w:p w14:paraId="25D465AA" w14:textId="725FCB4D" w:rsidR="00F742D2" w:rsidRPr="001D5BEF" w:rsidRDefault="47EFFC44" w:rsidP="47EFFC44">
      <w:pPr>
        <w:pStyle w:val="TM1"/>
        <w:tabs>
          <w:tab w:val="clear" w:pos="9459"/>
          <w:tab w:val="left" w:pos="360"/>
          <w:tab w:val="right" w:leader="dot" w:pos="9450"/>
        </w:tabs>
        <w:rPr>
          <w:rFonts w:ascii="Arial" w:hAnsi="Arial"/>
        </w:rPr>
      </w:pPr>
      <w:hyperlink w:anchor="_Toc875396250">
        <w:r w:rsidRPr="001D5BEF">
          <w:rPr>
            <w:rStyle w:val="Lienhypertexte"/>
            <w:rFonts w:ascii="Arial" w:hAnsi="Arial"/>
          </w:rPr>
          <w:t>32.</w:t>
        </w:r>
        <w:r w:rsidR="00B56FEC" w:rsidRPr="001D5BEF">
          <w:rPr>
            <w:rFonts w:ascii="Arial" w:hAnsi="Arial"/>
          </w:rPr>
          <w:tab/>
        </w:r>
        <w:r w:rsidRPr="001D5BEF">
          <w:rPr>
            <w:rStyle w:val="Lienhypertexte"/>
            <w:rFonts w:ascii="Arial" w:hAnsi="Arial"/>
          </w:rPr>
          <w:t>Reporting</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_Toc875396250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20</w:t>
        </w:r>
        <w:r w:rsidR="00B56FEC" w:rsidRPr="001D5BEF">
          <w:rPr>
            <w:rFonts w:ascii="Arial" w:hAnsi="Arial"/>
          </w:rPr>
          <w:fldChar w:fldCharType="end"/>
        </w:r>
      </w:hyperlink>
    </w:p>
    <w:p w14:paraId="604CE32D" w14:textId="0B099B43" w:rsidR="00F742D2" w:rsidRPr="001D5BEF" w:rsidRDefault="47EFFC44" w:rsidP="47EFFC44">
      <w:pPr>
        <w:pStyle w:val="TM1"/>
        <w:tabs>
          <w:tab w:val="clear" w:pos="9459"/>
          <w:tab w:val="left" w:pos="360"/>
          <w:tab w:val="right" w:leader="dot" w:pos="9450"/>
        </w:tabs>
        <w:rPr>
          <w:rFonts w:ascii="Arial" w:hAnsi="Arial"/>
        </w:rPr>
      </w:pPr>
      <w:hyperlink w:anchor="_Toc1907042758">
        <w:r w:rsidRPr="001D5BEF">
          <w:rPr>
            <w:rStyle w:val="Lienhypertexte"/>
            <w:rFonts w:ascii="Arial" w:hAnsi="Arial"/>
          </w:rPr>
          <w:t>33.</w:t>
        </w:r>
        <w:r w:rsidR="00B56FEC" w:rsidRPr="001D5BEF">
          <w:rPr>
            <w:rFonts w:ascii="Arial" w:hAnsi="Arial"/>
          </w:rPr>
          <w:tab/>
        </w:r>
        <w:r w:rsidRPr="001D5BEF">
          <w:rPr>
            <w:rStyle w:val="Lienhypertexte"/>
            <w:rFonts w:ascii="Arial" w:hAnsi="Arial"/>
          </w:rPr>
          <w:t>Réunions de suivi et pilotage</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_Toc1907042758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21</w:t>
        </w:r>
        <w:r w:rsidR="00B56FEC" w:rsidRPr="001D5BEF">
          <w:rPr>
            <w:rFonts w:ascii="Arial" w:hAnsi="Arial"/>
          </w:rPr>
          <w:fldChar w:fldCharType="end"/>
        </w:r>
      </w:hyperlink>
    </w:p>
    <w:p w14:paraId="00B42CF0" w14:textId="0DF0EF77" w:rsidR="00F742D2" w:rsidRPr="001D5BEF" w:rsidRDefault="47EFFC44" w:rsidP="47EFFC44">
      <w:pPr>
        <w:pStyle w:val="TM1"/>
        <w:tabs>
          <w:tab w:val="clear" w:pos="9459"/>
          <w:tab w:val="left" w:pos="360"/>
          <w:tab w:val="right" w:leader="dot" w:pos="9450"/>
        </w:tabs>
        <w:rPr>
          <w:rFonts w:ascii="Arial" w:hAnsi="Arial"/>
        </w:rPr>
      </w:pPr>
      <w:hyperlink w:anchor="_Toc1594439522">
        <w:r w:rsidRPr="001D5BEF">
          <w:rPr>
            <w:rStyle w:val="Lienhypertexte"/>
            <w:rFonts w:ascii="Arial" w:hAnsi="Arial"/>
          </w:rPr>
          <w:t>34.</w:t>
        </w:r>
        <w:r w:rsidR="00B56FEC" w:rsidRPr="001D5BEF">
          <w:rPr>
            <w:rFonts w:ascii="Arial" w:hAnsi="Arial"/>
          </w:rPr>
          <w:tab/>
        </w:r>
        <w:r w:rsidRPr="001D5BEF">
          <w:rPr>
            <w:rStyle w:val="Lienhypertexte"/>
            <w:rFonts w:ascii="Arial" w:hAnsi="Arial"/>
          </w:rPr>
          <w:t>Prestations à l’acte</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_Toc1594439522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21</w:t>
        </w:r>
        <w:r w:rsidR="00B56FEC" w:rsidRPr="001D5BEF">
          <w:rPr>
            <w:rFonts w:ascii="Arial" w:hAnsi="Arial"/>
          </w:rPr>
          <w:fldChar w:fldCharType="end"/>
        </w:r>
      </w:hyperlink>
    </w:p>
    <w:p w14:paraId="1B2CA2C5" w14:textId="46499823" w:rsidR="00F742D2" w:rsidRPr="001D5BEF" w:rsidRDefault="47EFFC44" w:rsidP="47EFFC44">
      <w:pPr>
        <w:pStyle w:val="TM1"/>
        <w:tabs>
          <w:tab w:val="clear" w:pos="9459"/>
          <w:tab w:val="left" w:pos="360"/>
          <w:tab w:val="right" w:leader="dot" w:pos="9450"/>
        </w:tabs>
        <w:rPr>
          <w:rFonts w:ascii="Arial" w:hAnsi="Arial"/>
        </w:rPr>
      </w:pPr>
      <w:hyperlink w:anchor="_Toc1142409874">
        <w:r w:rsidRPr="001D5BEF">
          <w:rPr>
            <w:rStyle w:val="Lienhypertexte"/>
            <w:rFonts w:ascii="Arial" w:hAnsi="Arial"/>
          </w:rPr>
          <w:t>35.</w:t>
        </w:r>
        <w:r w:rsidR="00B56FEC" w:rsidRPr="001D5BEF">
          <w:rPr>
            <w:rFonts w:ascii="Arial" w:hAnsi="Arial"/>
          </w:rPr>
          <w:tab/>
        </w:r>
        <w:r w:rsidRPr="001D5BEF">
          <w:rPr>
            <w:rStyle w:val="Lienhypertexte"/>
            <w:rFonts w:ascii="Arial" w:hAnsi="Arial"/>
          </w:rPr>
          <w:t>Prestations ponctuelles</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_Toc1142409874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22</w:t>
        </w:r>
        <w:r w:rsidR="00B56FEC" w:rsidRPr="001D5BEF">
          <w:rPr>
            <w:rFonts w:ascii="Arial" w:hAnsi="Arial"/>
          </w:rPr>
          <w:fldChar w:fldCharType="end"/>
        </w:r>
      </w:hyperlink>
    </w:p>
    <w:p w14:paraId="1A6D2029" w14:textId="64591EE5" w:rsidR="00F742D2" w:rsidRDefault="47EFFC44" w:rsidP="47EFFC44">
      <w:pPr>
        <w:pStyle w:val="TM1"/>
        <w:tabs>
          <w:tab w:val="clear" w:pos="9459"/>
          <w:tab w:val="left" w:pos="360"/>
          <w:tab w:val="right" w:leader="dot" w:pos="9450"/>
        </w:tabs>
        <w:rPr>
          <w:rFonts w:ascii="Arial" w:hAnsi="Arial"/>
        </w:rPr>
      </w:pPr>
      <w:hyperlink w:anchor="_Toc1217266632">
        <w:r w:rsidRPr="001D5BEF">
          <w:rPr>
            <w:rStyle w:val="Lienhypertexte"/>
            <w:rFonts w:ascii="Arial" w:hAnsi="Arial"/>
          </w:rPr>
          <w:t>36.</w:t>
        </w:r>
        <w:r w:rsidR="00B56FEC" w:rsidRPr="001D5BEF">
          <w:rPr>
            <w:rFonts w:ascii="Arial" w:hAnsi="Arial"/>
          </w:rPr>
          <w:tab/>
        </w:r>
        <w:r w:rsidRPr="001D5BEF">
          <w:rPr>
            <w:rStyle w:val="Lienhypertexte"/>
            <w:rFonts w:ascii="Arial" w:hAnsi="Arial"/>
          </w:rPr>
          <w:t>Mise en œuvre du projet et délais de mises en service</w:t>
        </w:r>
        <w:r w:rsidR="00B56FEC" w:rsidRPr="001D5BEF">
          <w:rPr>
            <w:rFonts w:ascii="Arial" w:hAnsi="Arial"/>
          </w:rPr>
          <w:tab/>
        </w:r>
        <w:r w:rsidR="00B56FEC" w:rsidRPr="001D5BEF">
          <w:rPr>
            <w:rFonts w:ascii="Arial" w:hAnsi="Arial"/>
          </w:rPr>
          <w:fldChar w:fldCharType="begin"/>
        </w:r>
        <w:r w:rsidR="00B56FEC" w:rsidRPr="001D5BEF">
          <w:rPr>
            <w:rFonts w:ascii="Arial" w:hAnsi="Arial"/>
          </w:rPr>
          <w:instrText>PAGEREF _Toc1217266632 \h</w:instrText>
        </w:r>
        <w:r w:rsidR="00B56FEC" w:rsidRPr="001D5BEF">
          <w:rPr>
            <w:rFonts w:ascii="Arial" w:hAnsi="Arial"/>
          </w:rPr>
        </w:r>
        <w:r w:rsidR="00B56FEC" w:rsidRPr="001D5BEF">
          <w:rPr>
            <w:rFonts w:ascii="Arial" w:hAnsi="Arial"/>
          </w:rPr>
          <w:fldChar w:fldCharType="separate"/>
        </w:r>
        <w:r w:rsidRPr="001D5BEF">
          <w:rPr>
            <w:rStyle w:val="Lienhypertexte"/>
            <w:rFonts w:ascii="Arial" w:hAnsi="Arial"/>
          </w:rPr>
          <w:t>23</w:t>
        </w:r>
        <w:r w:rsidR="00B56FEC" w:rsidRPr="001D5BEF">
          <w:rPr>
            <w:rFonts w:ascii="Arial" w:hAnsi="Arial"/>
          </w:rPr>
          <w:fldChar w:fldCharType="end"/>
        </w:r>
      </w:hyperlink>
      <w:r w:rsidR="00B56FEC" w:rsidRPr="001D5BEF">
        <w:rPr>
          <w:rFonts w:ascii="Arial" w:hAnsi="Arial"/>
        </w:rPr>
        <w:fldChar w:fldCharType="end"/>
      </w:r>
    </w:p>
    <w:p w14:paraId="442D98E3" w14:textId="77777777" w:rsidR="001D5BEF" w:rsidRDefault="001D5BEF" w:rsidP="001D5BEF"/>
    <w:p w14:paraId="06FB1853" w14:textId="77777777" w:rsidR="001D5BEF" w:rsidRDefault="001D5BEF" w:rsidP="001D5BEF"/>
    <w:p w14:paraId="205786F5" w14:textId="77777777" w:rsidR="001D5BEF" w:rsidRPr="001D5BEF" w:rsidRDefault="001D5BEF" w:rsidP="001D5BEF"/>
    <w:p w14:paraId="4DBF0B13" w14:textId="77777777" w:rsidR="00F742D2" w:rsidRPr="001D5BEF" w:rsidRDefault="00B56FEC">
      <w:pPr>
        <w:pStyle w:val="Ch1"/>
        <w:numPr>
          <w:ilvl w:val="0"/>
          <w:numId w:val="12"/>
        </w:numPr>
        <w:outlineLvl w:val="9"/>
        <w:rPr>
          <w:rFonts w:ascii="Arial" w:hAnsi="Arial" w:cs="Arial"/>
          <w:sz w:val="40"/>
          <w:szCs w:val="40"/>
        </w:rPr>
      </w:pPr>
      <w:bookmarkStart w:id="1" w:name="_Toc44433713"/>
      <w:bookmarkStart w:id="2" w:name="_Toc417375833"/>
      <w:r w:rsidRPr="001D5BEF">
        <w:rPr>
          <w:rFonts w:ascii="Arial" w:hAnsi="Arial" w:cs="Arial"/>
          <w:sz w:val="40"/>
          <w:szCs w:val="40"/>
        </w:rPr>
        <w:lastRenderedPageBreak/>
        <w:t>Modalité d’utilisation du cadre de réponse</w:t>
      </w:r>
      <w:bookmarkEnd w:id="1"/>
    </w:p>
    <w:p w14:paraId="3518C406" w14:textId="77777777" w:rsidR="00F742D2" w:rsidRPr="001D5BEF" w:rsidRDefault="00B56FEC">
      <w:pPr>
        <w:pStyle w:val="Ch11"/>
        <w:rPr>
          <w:rFonts w:ascii="Arial" w:hAnsi="Arial" w:cs="Arial"/>
        </w:rPr>
      </w:pPr>
      <w:bookmarkStart w:id="3" w:name="_Toc419290873"/>
      <w:bookmarkStart w:id="4" w:name="_Toc419291345"/>
      <w:bookmarkStart w:id="5" w:name="_Toc419291578"/>
      <w:bookmarkStart w:id="6" w:name="_Toc419291812"/>
      <w:bookmarkStart w:id="7" w:name="_Toc44433714"/>
      <w:bookmarkStart w:id="8" w:name="_Toc1484059680"/>
      <w:bookmarkEnd w:id="3"/>
      <w:bookmarkEnd w:id="4"/>
      <w:bookmarkEnd w:id="5"/>
      <w:bookmarkEnd w:id="6"/>
      <w:r w:rsidRPr="001D5BEF">
        <w:rPr>
          <w:rFonts w:ascii="Arial" w:hAnsi="Arial" w:cs="Arial"/>
        </w:rPr>
        <w:t>Important</w:t>
      </w:r>
      <w:bookmarkEnd w:id="7"/>
      <w:bookmarkEnd w:id="8"/>
    </w:p>
    <w:p w14:paraId="1224F825" w14:textId="77777777" w:rsidR="00F742D2" w:rsidRPr="001D5BEF" w:rsidRDefault="00F742D2">
      <w:pPr>
        <w:tabs>
          <w:tab w:val="left" w:pos="993"/>
        </w:tabs>
        <w:ind w:firstLine="0"/>
        <w:jc w:val="both"/>
        <w:rPr>
          <w:rFonts w:cs="Arial"/>
          <w:sz w:val="20"/>
          <w:szCs w:val="20"/>
        </w:rPr>
      </w:pPr>
    </w:p>
    <w:p w14:paraId="2F504E60" w14:textId="77777777" w:rsidR="00F742D2" w:rsidRPr="001D5BEF" w:rsidRDefault="00B56FEC">
      <w:pPr>
        <w:ind w:firstLine="0"/>
        <w:jc w:val="both"/>
        <w:rPr>
          <w:rFonts w:cs="Arial"/>
          <w:sz w:val="20"/>
          <w:szCs w:val="20"/>
        </w:rPr>
      </w:pPr>
      <w:bookmarkStart w:id="9" w:name="_Toc415592844"/>
      <w:r w:rsidRPr="001D5BEF">
        <w:rPr>
          <w:rFonts w:cs="Arial"/>
          <w:sz w:val="20"/>
          <w:szCs w:val="20"/>
        </w:rPr>
        <w:t>Le soumissionnaire ne doit en aucun cas modifier la structure (plan, formules, numérotation des chapitres…) du présent cadre de réponse technique qui doit être fourni sous la forme d’un fichier Word.</w:t>
      </w:r>
    </w:p>
    <w:p w14:paraId="36DB95C9" w14:textId="77777777" w:rsidR="00F742D2" w:rsidRPr="001D5BEF" w:rsidRDefault="00F742D2">
      <w:pPr>
        <w:ind w:firstLine="0"/>
        <w:jc w:val="both"/>
        <w:rPr>
          <w:rFonts w:cs="Arial"/>
          <w:sz w:val="20"/>
          <w:szCs w:val="20"/>
        </w:rPr>
      </w:pPr>
    </w:p>
    <w:p w14:paraId="210E22DA" w14:textId="77777777" w:rsidR="00F742D2" w:rsidRPr="001D5BEF" w:rsidRDefault="00B56FEC">
      <w:pPr>
        <w:ind w:firstLine="0"/>
        <w:jc w:val="both"/>
        <w:rPr>
          <w:rFonts w:cs="Arial"/>
          <w:sz w:val="20"/>
          <w:szCs w:val="20"/>
        </w:rPr>
      </w:pPr>
      <w:r w:rsidRPr="001D5BEF">
        <w:rPr>
          <w:rFonts w:cs="Arial"/>
          <w:sz w:val="20"/>
          <w:szCs w:val="20"/>
        </w:rPr>
        <w:t>Seules les rubriques structurant le présent cadre de réponse seront contractuelles à l'exclusion de toutes autres.</w:t>
      </w:r>
    </w:p>
    <w:p w14:paraId="365BCF13" w14:textId="77777777" w:rsidR="00F742D2" w:rsidRPr="001D5BEF" w:rsidRDefault="00F742D2">
      <w:pPr>
        <w:jc w:val="both"/>
        <w:rPr>
          <w:rFonts w:cs="Arial"/>
          <w:sz w:val="20"/>
          <w:szCs w:val="20"/>
        </w:rPr>
      </w:pPr>
    </w:p>
    <w:p w14:paraId="7B23E97C" w14:textId="77777777" w:rsidR="00F742D2" w:rsidRPr="001D5BEF" w:rsidRDefault="00B56FEC">
      <w:pPr>
        <w:ind w:firstLine="0"/>
        <w:jc w:val="both"/>
        <w:rPr>
          <w:rFonts w:cs="Arial"/>
          <w:sz w:val="20"/>
          <w:szCs w:val="20"/>
        </w:rPr>
      </w:pPr>
      <w:r w:rsidRPr="001D5BEF">
        <w:rPr>
          <w:rFonts w:cs="Arial"/>
          <w:sz w:val="20"/>
          <w:szCs w:val="20"/>
        </w:rPr>
        <w:t>Les informations que le soumissionnaire souhaite mettre en annexe du Cadre de Réponse Technique, comme les fiches techniques, CV, précisions utiles doivent être intégrées en fin de Cadre de Réponse Technique dans le corps du présent document, sous la dénomination ANNEXE(s).</w:t>
      </w:r>
    </w:p>
    <w:p w14:paraId="2BC1353B" w14:textId="77777777" w:rsidR="00F742D2" w:rsidRPr="001D5BEF" w:rsidRDefault="00F742D2">
      <w:pPr>
        <w:ind w:firstLine="0"/>
        <w:jc w:val="both"/>
        <w:rPr>
          <w:rFonts w:cs="Arial"/>
          <w:sz w:val="20"/>
          <w:szCs w:val="20"/>
        </w:rPr>
      </w:pPr>
    </w:p>
    <w:p w14:paraId="2E23E397" w14:textId="77777777" w:rsidR="00F742D2" w:rsidRPr="001D5BEF" w:rsidRDefault="00B56FEC">
      <w:pPr>
        <w:ind w:firstLine="0"/>
        <w:jc w:val="both"/>
        <w:rPr>
          <w:rFonts w:cs="Arial"/>
          <w:sz w:val="20"/>
          <w:szCs w:val="20"/>
        </w:rPr>
      </w:pPr>
      <w:r w:rsidRPr="001D5BEF">
        <w:rPr>
          <w:rFonts w:cs="Arial"/>
          <w:sz w:val="20"/>
          <w:szCs w:val="20"/>
        </w:rPr>
        <w:t>En cas de différence entre ces documents annexes et le cadre de réponse technique, il sera tenu compte des éléments indiqués dans le cadre de réponse technique. Les documents joints par le soumissionnaire en annexes ne se substituent en aucun cas au présent cadre de réponse qui doit, en tout état de cause, être impérativement et totalement renseigné.</w:t>
      </w:r>
    </w:p>
    <w:p w14:paraId="31DED273" w14:textId="77777777" w:rsidR="00F742D2" w:rsidRPr="001D5BEF" w:rsidRDefault="00F742D2">
      <w:pPr>
        <w:ind w:firstLine="0"/>
        <w:jc w:val="both"/>
        <w:rPr>
          <w:rFonts w:cs="Arial"/>
          <w:sz w:val="20"/>
          <w:szCs w:val="20"/>
        </w:rPr>
      </w:pPr>
    </w:p>
    <w:p w14:paraId="4C3C6144" w14:textId="77777777" w:rsidR="00F742D2" w:rsidRPr="001D5BEF" w:rsidRDefault="00B56FEC">
      <w:pPr>
        <w:ind w:firstLine="0"/>
        <w:jc w:val="both"/>
        <w:rPr>
          <w:rFonts w:cs="Arial"/>
          <w:sz w:val="20"/>
          <w:szCs w:val="20"/>
        </w:rPr>
      </w:pPr>
      <w:r w:rsidRPr="001D5BEF">
        <w:rPr>
          <w:rFonts w:cs="Arial"/>
          <w:sz w:val="20"/>
          <w:szCs w:val="20"/>
        </w:rPr>
        <w:t>S’il est fourni d’autres fichiers, le candidat prend le risque qu’ils ne soient pas analysés.</w:t>
      </w:r>
    </w:p>
    <w:p w14:paraId="436C3F3A" w14:textId="77777777" w:rsidR="00F742D2" w:rsidRPr="001D5BEF" w:rsidRDefault="00B56FEC">
      <w:pPr>
        <w:pStyle w:val="Ch11"/>
        <w:rPr>
          <w:rFonts w:ascii="Arial" w:hAnsi="Arial" w:cs="Arial"/>
        </w:rPr>
      </w:pPr>
      <w:bookmarkStart w:id="10" w:name="_Toc44433715"/>
      <w:bookmarkStart w:id="11" w:name="_Toc660282648"/>
      <w:bookmarkEnd w:id="9"/>
      <w:r w:rsidRPr="001D5BEF">
        <w:rPr>
          <w:rFonts w:ascii="Arial" w:hAnsi="Arial" w:cs="Arial"/>
        </w:rPr>
        <w:t>Niveau du Datacenter, certifications du Datacenter</w:t>
      </w:r>
      <w:bookmarkEnd w:id="10"/>
      <w:bookmarkEnd w:id="11"/>
    </w:p>
    <w:p w14:paraId="2AC25F86" w14:textId="77777777" w:rsidR="00F742D2" w:rsidRPr="001D5BEF" w:rsidRDefault="00F742D2">
      <w:pPr>
        <w:tabs>
          <w:tab w:val="left" w:pos="993"/>
        </w:tabs>
        <w:ind w:firstLine="0"/>
        <w:jc w:val="both"/>
        <w:rPr>
          <w:rFonts w:cs="Arial"/>
          <w:sz w:val="20"/>
          <w:szCs w:val="20"/>
        </w:rPr>
      </w:pPr>
    </w:p>
    <w:p w14:paraId="7DD76E25" w14:textId="77777777" w:rsidR="00F742D2" w:rsidRPr="001D5BEF" w:rsidRDefault="00B56FEC">
      <w:pPr>
        <w:tabs>
          <w:tab w:val="left" w:pos="993"/>
        </w:tabs>
        <w:ind w:right="-29" w:firstLine="0"/>
        <w:jc w:val="both"/>
        <w:rPr>
          <w:rFonts w:cs="Arial"/>
          <w:sz w:val="20"/>
          <w:szCs w:val="20"/>
        </w:rPr>
      </w:pPr>
      <w:r w:rsidRPr="001D5BEF">
        <w:rPr>
          <w:rFonts w:cs="Arial"/>
          <w:sz w:val="20"/>
          <w:szCs w:val="20"/>
        </w:rPr>
        <w:t>Le candidat confirme l’évaluation minimum Tier III du Datacenter pour l’hébergement des équipements et des solutions de Cloud Privé et indique le taux de disponibilité en correspondance avec la classification de l’Uptime institut.</w:t>
      </w:r>
    </w:p>
    <w:p w14:paraId="4CA972CF" w14:textId="77777777" w:rsidR="00F742D2" w:rsidRPr="001D5BEF" w:rsidRDefault="00F742D2">
      <w:pPr>
        <w:tabs>
          <w:tab w:val="left" w:pos="993"/>
        </w:tabs>
        <w:ind w:right="-29" w:firstLine="0"/>
        <w:jc w:val="both"/>
        <w:rPr>
          <w:rFonts w:cs="Arial"/>
          <w:sz w:val="20"/>
          <w:szCs w:val="20"/>
        </w:rPr>
      </w:pPr>
    </w:p>
    <w:p w14:paraId="1BA6424C" w14:textId="75DB5041" w:rsidR="00F742D2" w:rsidRPr="001D5BEF" w:rsidRDefault="00B56FEC">
      <w:pPr>
        <w:tabs>
          <w:tab w:val="left" w:pos="993"/>
        </w:tabs>
        <w:ind w:right="-29" w:firstLine="0"/>
        <w:jc w:val="both"/>
        <w:rPr>
          <w:rFonts w:cs="Arial"/>
          <w:sz w:val="20"/>
          <w:szCs w:val="20"/>
        </w:rPr>
      </w:pPr>
      <w:r w:rsidRPr="001D5BEF">
        <w:rPr>
          <w:rFonts w:cs="Arial"/>
          <w:sz w:val="20"/>
          <w:szCs w:val="20"/>
        </w:rPr>
        <w:t>Le candidat confirme également l’évaluation du Datacenter secondaire destiné à héberger la solution de sauvegarde redondée</w:t>
      </w:r>
      <w:r w:rsidR="009E559F" w:rsidRPr="001D5BEF">
        <w:rPr>
          <w:rFonts w:cs="Arial"/>
          <w:sz w:val="20"/>
          <w:szCs w:val="20"/>
        </w:rPr>
        <w:t xml:space="preserve"> et de PRA</w:t>
      </w:r>
      <w:r w:rsidR="2E0D0EBD" w:rsidRPr="001D5BEF">
        <w:rPr>
          <w:rFonts w:cs="Arial"/>
          <w:sz w:val="20"/>
          <w:szCs w:val="20"/>
        </w:rPr>
        <w:t>.</w:t>
      </w:r>
    </w:p>
    <w:p w14:paraId="544A21F1" w14:textId="77777777" w:rsidR="00F742D2" w:rsidRPr="001D5BEF" w:rsidRDefault="00F742D2">
      <w:pPr>
        <w:tabs>
          <w:tab w:val="left" w:pos="993"/>
        </w:tabs>
        <w:ind w:right="-29" w:firstLine="0"/>
        <w:jc w:val="both"/>
        <w:rPr>
          <w:rFonts w:cs="Arial"/>
          <w:sz w:val="20"/>
          <w:szCs w:val="20"/>
        </w:rPr>
      </w:pPr>
    </w:p>
    <w:p w14:paraId="3B050D91" w14:textId="77777777" w:rsidR="00F742D2" w:rsidRPr="001D5BEF" w:rsidRDefault="00B56FEC">
      <w:pPr>
        <w:tabs>
          <w:tab w:val="left" w:pos="993"/>
        </w:tabs>
        <w:ind w:right="-29" w:firstLine="0"/>
        <w:jc w:val="both"/>
        <w:rPr>
          <w:rFonts w:cs="Arial"/>
          <w:sz w:val="20"/>
          <w:szCs w:val="20"/>
        </w:rPr>
      </w:pPr>
      <w:r w:rsidRPr="001D5BEF">
        <w:rPr>
          <w:rFonts w:cs="Arial"/>
          <w:sz w:val="20"/>
          <w:szCs w:val="20"/>
        </w:rPr>
        <w:t>Le candidat confirme qu’il n’y a pas de risque référencé au Plan de Prévention des Risques Majeurs correspondant à la localisation du Datacenter principal et du Datacenter secondaire.</w:t>
      </w:r>
    </w:p>
    <w:p w14:paraId="4BE6468C" w14:textId="77777777" w:rsidR="00F742D2" w:rsidRPr="001D5BEF" w:rsidRDefault="00F742D2">
      <w:pPr>
        <w:tabs>
          <w:tab w:val="left" w:pos="993"/>
        </w:tabs>
        <w:ind w:firstLine="0"/>
        <w:jc w:val="both"/>
        <w:rPr>
          <w:rFonts w:cs="Arial"/>
          <w:sz w:val="20"/>
          <w:szCs w:val="20"/>
        </w:rPr>
      </w:pPr>
    </w:p>
    <w:p w14:paraId="5C2D3EA7" w14:textId="77777777" w:rsidR="00F742D2" w:rsidRPr="001D5BEF" w:rsidRDefault="00B56FEC">
      <w:pPr>
        <w:tabs>
          <w:tab w:val="left" w:pos="993"/>
        </w:tabs>
        <w:ind w:firstLine="0"/>
        <w:jc w:val="both"/>
        <w:rPr>
          <w:rFonts w:cs="Arial"/>
        </w:rPr>
      </w:pPr>
      <w:r w:rsidRPr="001D5BEF">
        <w:rPr>
          <w:rFonts w:cs="Arial"/>
          <w:b/>
          <w:sz w:val="20"/>
          <w:szCs w:val="20"/>
        </w:rPr>
        <w:t>Réponse</w:t>
      </w:r>
      <w:r w:rsidRPr="001D5BEF">
        <w:rPr>
          <w:rFonts w:cs="Arial"/>
          <w:sz w:val="20"/>
          <w:szCs w:val="20"/>
        </w:rPr>
        <w:t> :</w:t>
      </w:r>
    </w:p>
    <w:p w14:paraId="4EC965AF" w14:textId="77777777" w:rsidR="00F742D2" w:rsidRPr="001D5BEF" w:rsidRDefault="00B56FEC">
      <w:pPr>
        <w:tabs>
          <w:tab w:val="left" w:pos="993"/>
        </w:tabs>
        <w:ind w:right="-29" w:firstLine="0"/>
        <w:jc w:val="both"/>
        <w:rPr>
          <w:rFonts w:cs="Arial"/>
          <w:sz w:val="20"/>
          <w:szCs w:val="20"/>
        </w:rPr>
      </w:pPr>
      <w:r w:rsidRPr="001D5BEF">
        <w:rPr>
          <w:rFonts w:cs="Arial"/>
          <w:sz w:val="20"/>
          <w:szCs w:val="20"/>
        </w:rPr>
        <w:t xml:space="preserve"> </w:t>
      </w:r>
    </w:p>
    <w:p w14:paraId="1F4EBC53" w14:textId="77777777" w:rsidR="00F742D2" w:rsidRPr="001D5BEF" w:rsidRDefault="00F742D2">
      <w:pPr>
        <w:tabs>
          <w:tab w:val="left" w:pos="993"/>
        </w:tabs>
        <w:ind w:right="-29" w:firstLine="0"/>
        <w:jc w:val="both"/>
        <w:rPr>
          <w:rFonts w:cs="Arial"/>
          <w:sz w:val="20"/>
          <w:szCs w:val="20"/>
        </w:rPr>
      </w:pPr>
    </w:p>
    <w:p w14:paraId="2A9B7626" w14:textId="77777777" w:rsidR="00F742D2" w:rsidRPr="001D5BEF" w:rsidRDefault="00F742D2">
      <w:pPr>
        <w:tabs>
          <w:tab w:val="left" w:pos="993"/>
        </w:tabs>
        <w:ind w:right="-29" w:firstLine="0"/>
        <w:jc w:val="both"/>
        <w:rPr>
          <w:rFonts w:cs="Arial"/>
          <w:sz w:val="20"/>
          <w:szCs w:val="20"/>
        </w:rPr>
      </w:pPr>
    </w:p>
    <w:p w14:paraId="291059E9" w14:textId="77777777" w:rsidR="00F742D2" w:rsidRPr="001D5BEF" w:rsidRDefault="00F742D2">
      <w:pPr>
        <w:pageBreakBefore/>
        <w:rPr>
          <w:rFonts w:cs="Arial"/>
          <w:sz w:val="20"/>
          <w:szCs w:val="20"/>
        </w:rPr>
      </w:pPr>
    </w:p>
    <w:p w14:paraId="73560BC5" w14:textId="77777777" w:rsidR="00F742D2" w:rsidRPr="001D5BEF" w:rsidRDefault="00B56FEC">
      <w:pPr>
        <w:pStyle w:val="Ch11"/>
        <w:rPr>
          <w:rFonts w:ascii="Arial" w:hAnsi="Arial" w:cs="Arial"/>
        </w:rPr>
      </w:pPr>
      <w:bookmarkStart w:id="12" w:name="_Toc44433716"/>
      <w:bookmarkStart w:id="13" w:name="_Toc1172011618"/>
      <w:r w:rsidRPr="001D5BEF">
        <w:rPr>
          <w:rFonts w:ascii="Arial" w:hAnsi="Arial" w:cs="Arial"/>
        </w:rPr>
        <w:t>Localisation géographique du Datacenter principal et Datacenter secondaire</w:t>
      </w:r>
      <w:bookmarkEnd w:id="12"/>
      <w:bookmarkEnd w:id="13"/>
    </w:p>
    <w:p w14:paraId="470E7363" w14:textId="77777777" w:rsidR="00F742D2" w:rsidRPr="001D5BEF" w:rsidRDefault="00F742D2">
      <w:pPr>
        <w:tabs>
          <w:tab w:val="left" w:pos="993"/>
        </w:tabs>
        <w:ind w:firstLine="0"/>
        <w:jc w:val="both"/>
        <w:rPr>
          <w:rFonts w:cs="Arial"/>
          <w:sz w:val="20"/>
          <w:szCs w:val="20"/>
        </w:rPr>
      </w:pPr>
    </w:p>
    <w:p w14:paraId="106D6952" w14:textId="06ABC318" w:rsidR="00F742D2" w:rsidRPr="001D5BEF" w:rsidRDefault="00B56FEC">
      <w:pPr>
        <w:tabs>
          <w:tab w:val="left" w:pos="993"/>
        </w:tabs>
        <w:ind w:right="-29" w:firstLine="0"/>
        <w:jc w:val="both"/>
        <w:rPr>
          <w:rFonts w:cs="Arial"/>
          <w:sz w:val="20"/>
          <w:szCs w:val="20"/>
        </w:rPr>
      </w:pPr>
      <w:r w:rsidRPr="001D5BEF">
        <w:rPr>
          <w:rFonts w:cs="Arial"/>
          <w:sz w:val="20"/>
          <w:szCs w:val="20"/>
        </w:rPr>
        <w:t>Le candidat fourni</w:t>
      </w:r>
      <w:r w:rsidR="2487CAE1" w:rsidRPr="001D5BEF">
        <w:rPr>
          <w:rFonts w:cs="Arial"/>
          <w:sz w:val="20"/>
          <w:szCs w:val="20"/>
        </w:rPr>
        <w:t>t</w:t>
      </w:r>
      <w:r w:rsidRPr="001D5BEF">
        <w:rPr>
          <w:rFonts w:cs="Arial"/>
          <w:sz w:val="20"/>
          <w:szCs w:val="20"/>
        </w:rPr>
        <w:t xml:space="preserve"> des plans de localisation géographique des deux Datacenter en indiquant les adresses exactes.</w:t>
      </w:r>
    </w:p>
    <w:p w14:paraId="506E25C9" w14:textId="77777777" w:rsidR="00F742D2" w:rsidRPr="001D5BEF" w:rsidRDefault="00F742D2">
      <w:pPr>
        <w:tabs>
          <w:tab w:val="left" w:pos="993"/>
        </w:tabs>
        <w:ind w:firstLine="0"/>
        <w:jc w:val="both"/>
        <w:rPr>
          <w:rFonts w:cs="Arial"/>
          <w:sz w:val="20"/>
          <w:szCs w:val="20"/>
        </w:rPr>
      </w:pPr>
    </w:p>
    <w:p w14:paraId="2CAC764C" w14:textId="77777777" w:rsidR="00F742D2" w:rsidRPr="001D5BEF" w:rsidRDefault="00B56FEC">
      <w:pPr>
        <w:tabs>
          <w:tab w:val="left" w:pos="993"/>
        </w:tabs>
        <w:ind w:firstLine="0"/>
        <w:jc w:val="both"/>
        <w:rPr>
          <w:rFonts w:cs="Arial"/>
        </w:rPr>
      </w:pPr>
      <w:r w:rsidRPr="001D5BEF">
        <w:rPr>
          <w:rFonts w:cs="Arial"/>
          <w:b/>
          <w:sz w:val="20"/>
          <w:szCs w:val="20"/>
        </w:rPr>
        <w:t>Réponse</w:t>
      </w:r>
      <w:r w:rsidRPr="001D5BEF">
        <w:rPr>
          <w:rFonts w:cs="Arial"/>
          <w:sz w:val="20"/>
          <w:szCs w:val="20"/>
        </w:rPr>
        <w:t> :</w:t>
      </w:r>
    </w:p>
    <w:p w14:paraId="6F431920" w14:textId="77777777" w:rsidR="00F742D2" w:rsidRPr="001D5BEF" w:rsidRDefault="00F742D2">
      <w:pPr>
        <w:tabs>
          <w:tab w:val="left" w:pos="993"/>
        </w:tabs>
        <w:ind w:right="-29" w:firstLine="0"/>
        <w:jc w:val="both"/>
        <w:rPr>
          <w:rFonts w:cs="Arial"/>
          <w:sz w:val="20"/>
          <w:szCs w:val="20"/>
        </w:rPr>
      </w:pPr>
    </w:p>
    <w:p w14:paraId="7C27C074" w14:textId="77777777" w:rsidR="00F742D2" w:rsidRPr="001D5BEF" w:rsidRDefault="00F742D2">
      <w:pPr>
        <w:tabs>
          <w:tab w:val="left" w:pos="993"/>
        </w:tabs>
        <w:ind w:right="-29" w:firstLine="0"/>
        <w:jc w:val="both"/>
        <w:rPr>
          <w:rFonts w:cs="Arial"/>
          <w:sz w:val="20"/>
          <w:szCs w:val="20"/>
        </w:rPr>
      </w:pPr>
    </w:p>
    <w:p w14:paraId="1C0F2EA2" w14:textId="77777777" w:rsidR="00F742D2" w:rsidRPr="001D5BEF" w:rsidRDefault="00F742D2">
      <w:pPr>
        <w:tabs>
          <w:tab w:val="left" w:pos="993"/>
        </w:tabs>
        <w:ind w:right="-29" w:firstLine="0"/>
        <w:jc w:val="both"/>
        <w:rPr>
          <w:rFonts w:cs="Arial"/>
          <w:sz w:val="20"/>
          <w:szCs w:val="20"/>
        </w:rPr>
      </w:pPr>
    </w:p>
    <w:p w14:paraId="0D7CC682" w14:textId="77777777" w:rsidR="00F742D2" w:rsidRPr="001D5BEF" w:rsidRDefault="00F742D2">
      <w:pPr>
        <w:pageBreakBefore/>
        <w:rPr>
          <w:rFonts w:cs="Arial"/>
          <w:sz w:val="20"/>
          <w:szCs w:val="20"/>
        </w:rPr>
      </w:pPr>
    </w:p>
    <w:p w14:paraId="06D831E9" w14:textId="77777777" w:rsidR="00F742D2" w:rsidRPr="001D5BEF" w:rsidRDefault="00B56FEC">
      <w:pPr>
        <w:pStyle w:val="Ch1"/>
        <w:numPr>
          <w:ilvl w:val="0"/>
          <w:numId w:val="12"/>
        </w:numPr>
        <w:outlineLvl w:val="9"/>
        <w:rPr>
          <w:rFonts w:ascii="Arial" w:hAnsi="Arial" w:cs="Arial"/>
          <w:sz w:val="40"/>
          <w:szCs w:val="40"/>
        </w:rPr>
      </w:pPr>
      <w:bookmarkStart w:id="14" w:name="_Toc44433717"/>
      <w:bookmarkEnd w:id="2"/>
      <w:r w:rsidRPr="001D5BEF">
        <w:rPr>
          <w:rFonts w:ascii="Arial" w:hAnsi="Arial" w:cs="Arial"/>
          <w:sz w:val="40"/>
          <w:szCs w:val="40"/>
        </w:rPr>
        <w:t>Caractéristiques Datacenter et hébergement</w:t>
      </w:r>
      <w:bookmarkEnd w:id="14"/>
    </w:p>
    <w:p w14:paraId="2EFF7277" w14:textId="77777777" w:rsidR="00F742D2" w:rsidRPr="001D5BEF" w:rsidRDefault="00B56FEC">
      <w:pPr>
        <w:pStyle w:val="Ch11"/>
        <w:rPr>
          <w:rFonts w:ascii="Arial" w:hAnsi="Arial" w:cs="Arial"/>
        </w:rPr>
      </w:pPr>
      <w:bookmarkStart w:id="15" w:name="_Toc44433718"/>
      <w:bookmarkStart w:id="16" w:name="_Toc2004075387"/>
      <w:bookmarkStart w:id="17" w:name="_Hlk44433634"/>
      <w:r w:rsidRPr="001D5BEF">
        <w:rPr>
          <w:rFonts w:ascii="Arial" w:hAnsi="Arial" w:cs="Arial"/>
        </w:rPr>
        <w:t>Informations générales sur le Datacenter principal (plan d’ensemble, capacité, occupation)</w:t>
      </w:r>
      <w:bookmarkEnd w:id="15"/>
      <w:bookmarkEnd w:id="16"/>
    </w:p>
    <w:p w14:paraId="18D70943" w14:textId="77777777" w:rsidR="00F742D2" w:rsidRPr="001D5BEF" w:rsidRDefault="00B56FEC">
      <w:pPr>
        <w:tabs>
          <w:tab w:val="left" w:pos="993"/>
        </w:tabs>
        <w:ind w:firstLine="0"/>
        <w:rPr>
          <w:rFonts w:cs="Arial"/>
          <w:sz w:val="20"/>
          <w:szCs w:val="20"/>
        </w:rPr>
      </w:pPr>
      <w:r w:rsidRPr="001D5BEF">
        <w:rPr>
          <w:rFonts w:cs="Arial"/>
          <w:sz w:val="20"/>
          <w:szCs w:val="20"/>
        </w:rPr>
        <w:t xml:space="preserve"> </w:t>
      </w:r>
    </w:p>
    <w:p w14:paraId="0C8B1481" w14:textId="77777777" w:rsidR="00F742D2" w:rsidRPr="001D5BEF" w:rsidRDefault="00B56FEC">
      <w:pPr>
        <w:tabs>
          <w:tab w:val="left" w:pos="993"/>
        </w:tabs>
        <w:ind w:right="-29" w:firstLine="0"/>
        <w:jc w:val="both"/>
        <w:rPr>
          <w:rFonts w:cs="Arial"/>
          <w:sz w:val="20"/>
          <w:szCs w:val="20"/>
        </w:rPr>
      </w:pPr>
      <w:r w:rsidRPr="001D5BEF">
        <w:rPr>
          <w:rFonts w:cs="Arial"/>
          <w:sz w:val="20"/>
          <w:szCs w:val="20"/>
        </w:rPr>
        <w:t xml:space="preserve">Le candidat fournit le plan d’ensemble du Datacenter qui précise l’emplacement de l’hébergement, la salle de stockage, la </w:t>
      </w:r>
      <w:proofErr w:type="spellStart"/>
      <w:r w:rsidRPr="001D5BEF">
        <w:rPr>
          <w:rFonts w:cs="Arial"/>
          <w:sz w:val="20"/>
          <w:szCs w:val="20"/>
        </w:rPr>
        <w:t>Meet</w:t>
      </w:r>
      <w:proofErr w:type="spellEnd"/>
      <w:r w:rsidRPr="001D5BEF">
        <w:rPr>
          <w:rFonts w:cs="Arial"/>
          <w:sz w:val="20"/>
          <w:szCs w:val="20"/>
        </w:rPr>
        <w:t xml:space="preserve"> Me Room, le parking. Les adductions réseaux électriques et réseaux opérateurs sont également indiquées sur ce plan d’ensemble.</w:t>
      </w:r>
    </w:p>
    <w:p w14:paraId="4E9E3F13" w14:textId="77777777" w:rsidR="00F742D2" w:rsidRPr="001D5BEF" w:rsidRDefault="00B56FEC">
      <w:pPr>
        <w:tabs>
          <w:tab w:val="left" w:pos="993"/>
        </w:tabs>
        <w:ind w:right="-29" w:firstLine="0"/>
        <w:jc w:val="both"/>
        <w:rPr>
          <w:rFonts w:cs="Arial"/>
          <w:sz w:val="20"/>
          <w:szCs w:val="20"/>
        </w:rPr>
      </w:pPr>
      <w:r w:rsidRPr="001D5BEF">
        <w:rPr>
          <w:rFonts w:cs="Arial"/>
          <w:sz w:val="20"/>
          <w:szCs w:val="20"/>
        </w:rPr>
        <w:t>Le candidat indique également la capacité totale d’hébergement et le taux d’occupation actuel.</w:t>
      </w:r>
    </w:p>
    <w:p w14:paraId="27E6AE2B" w14:textId="77777777" w:rsidR="00F742D2" w:rsidRPr="001D5BEF" w:rsidRDefault="00F742D2">
      <w:pPr>
        <w:tabs>
          <w:tab w:val="left" w:pos="993"/>
        </w:tabs>
        <w:ind w:firstLine="0"/>
        <w:jc w:val="both"/>
        <w:rPr>
          <w:rFonts w:cs="Arial"/>
          <w:sz w:val="20"/>
          <w:szCs w:val="20"/>
        </w:rPr>
      </w:pPr>
    </w:p>
    <w:p w14:paraId="57B48189" w14:textId="77777777" w:rsidR="00F742D2" w:rsidRPr="001D5BEF" w:rsidRDefault="00B56FEC">
      <w:pPr>
        <w:tabs>
          <w:tab w:val="left" w:pos="993"/>
        </w:tabs>
        <w:ind w:firstLine="0"/>
        <w:jc w:val="both"/>
        <w:rPr>
          <w:rFonts w:cs="Arial"/>
        </w:rPr>
      </w:pPr>
      <w:r w:rsidRPr="001D5BEF">
        <w:rPr>
          <w:rFonts w:cs="Arial"/>
          <w:b/>
          <w:sz w:val="20"/>
          <w:szCs w:val="20"/>
        </w:rPr>
        <w:t>Réponse</w:t>
      </w:r>
      <w:r w:rsidRPr="001D5BEF">
        <w:rPr>
          <w:rFonts w:cs="Arial"/>
          <w:sz w:val="20"/>
          <w:szCs w:val="20"/>
        </w:rPr>
        <w:t> :</w:t>
      </w:r>
    </w:p>
    <w:bookmarkEnd w:id="17"/>
    <w:p w14:paraId="42DA3D69" w14:textId="77777777" w:rsidR="00F742D2" w:rsidRPr="001D5BEF" w:rsidRDefault="00F742D2">
      <w:pPr>
        <w:tabs>
          <w:tab w:val="left" w:pos="993"/>
        </w:tabs>
        <w:ind w:firstLine="0"/>
        <w:jc w:val="both"/>
        <w:rPr>
          <w:rFonts w:cs="Arial"/>
          <w:sz w:val="20"/>
          <w:szCs w:val="20"/>
        </w:rPr>
      </w:pPr>
    </w:p>
    <w:p w14:paraId="4972BA6A" w14:textId="77777777" w:rsidR="00F742D2" w:rsidRPr="001D5BEF" w:rsidRDefault="00F742D2">
      <w:pPr>
        <w:tabs>
          <w:tab w:val="left" w:pos="993"/>
        </w:tabs>
        <w:ind w:firstLine="0"/>
        <w:jc w:val="both"/>
        <w:rPr>
          <w:rFonts w:cs="Arial"/>
          <w:sz w:val="20"/>
          <w:szCs w:val="20"/>
        </w:rPr>
      </w:pPr>
    </w:p>
    <w:p w14:paraId="5166431B" w14:textId="77777777" w:rsidR="00F742D2" w:rsidRPr="001D5BEF" w:rsidRDefault="00F742D2">
      <w:pPr>
        <w:tabs>
          <w:tab w:val="left" w:pos="993"/>
        </w:tabs>
        <w:ind w:firstLine="0"/>
        <w:jc w:val="both"/>
        <w:rPr>
          <w:rFonts w:cs="Arial"/>
          <w:sz w:val="20"/>
          <w:szCs w:val="20"/>
        </w:rPr>
      </w:pPr>
    </w:p>
    <w:p w14:paraId="5B295167" w14:textId="77777777" w:rsidR="00F742D2" w:rsidRPr="001D5BEF" w:rsidRDefault="00F742D2">
      <w:pPr>
        <w:tabs>
          <w:tab w:val="left" w:pos="993"/>
        </w:tabs>
        <w:ind w:firstLine="0"/>
        <w:jc w:val="both"/>
        <w:rPr>
          <w:rFonts w:cs="Arial"/>
          <w:sz w:val="20"/>
          <w:szCs w:val="20"/>
        </w:rPr>
      </w:pPr>
    </w:p>
    <w:p w14:paraId="5B24BA27" w14:textId="77777777" w:rsidR="00F742D2" w:rsidRPr="001D5BEF" w:rsidRDefault="00F742D2">
      <w:pPr>
        <w:tabs>
          <w:tab w:val="left" w:pos="993"/>
        </w:tabs>
        <w:ind w:firstLine="0"/>
        <w:jc w:val="both"/>
        <w:rPr>
          <w:rFonts w:cs="Arial"/>
          <w:sz w:val="20"/>
          <w:szCs w:val="20"/>
        </w:rPr>
      </w:pPr>
    </w:p>
    <w:p w14:paraId="2B064CED" w14:textId="77777777" w:rsidR="00F742D2" w:rsidRPr="001D5BEF" w:rsidRDefault="00F742D2">
      <w:pPr>
        <w:tabs>
          <w:tab w:val="left" w:pos="993"/>
        </w:tabs>
        <w:ind w:firstLine="0"/>
        <w:jc w:val="both"/>
        <w:rPr>
          <w:rFonts w:cs="Arial"/>
          <w:sz w:val="20"/>
          <w:szCs w:val="20"/>
        </w:rPr>
      </w:pPr>
    </w:p>
    <w:p w14:paraId="2BC1E303" w14:textId="77777777" w:rsidR="00F742D2" w:rsidRPr="001D5BEF" w:rsidRDefault="00F742D2">
      <w:pPr>
        <w:tabs>
          <w:tab w:val="left" w:pos="993"/>
        </w:tabs>
        <w:ind w:firstLine="0"/>
        <w:jc w:val="both"/>
        <w:rPr>
          <w:rFonts w:cs="Arial"/>
          <w:sz w:val="20"/>
          <w:szCs w:val="20"/>
        </w:rPr>
      </w:pPr>
    </w:p>
    <w:p w14:paraId="482EA56F" w14:textId="77777777" w:rsidR="00F742D2" w:rsidRPr="001D5BEF" w:rsidRDefault="00F742D2">
      <w:pPr>
        <w:tabs>
          <w:tab w:val="left" w:pos="993"/>
        </w:tabs>
        <w:ind w:firstLine="0"/>
        <w:jc w:val="both"/>
        <w:rPr>
          <w:rFonts w:cs="Arial"/>
          <w:sz w:val="20"/>
          <w:szCs w:val="20"/>
        </w:rPr>
      </w:pPr>
    </w:p>
    <w:p w14:paraId="408D67C5" w14:textId="77777777" w:rsidR="00F742D2" w:rsidRPr="001D5BEF" w:rsidRDefault="00F742D2">
      <w:pPr>
        <w:tabs>
          <w:tab w:val="left" w:pos="993"/>
        </w:tabs>
        <w:ind w:firstLine="0"/>
        <w:jc w:val="both"/>
        <w:rPr>
          <w:rFonts w:cs="Arial"/>
          <w:sz w:val="20"/>
          <w:szCs w:val="20"/>
        </w:rPr>
      </w:pPr>
    </w:p>
    <w:p w14:paraId="0BD2BF3F" w14:textId="77777777" w:rsidR="00F742D2" w:rsidRPr="001D5BEF" w:rsidRDefault="00F742D2">
      <w:pPr>
        <w:tabs>
          <w:tab w:val="left" w:pos="993"/>
        </w:tabs>
        <w:ind w:firstLine="0"/>
        <w:jc w:val="both"/>
        <w:rPr>
          <w:rFonts w:cs="Arial"/>
          <w:sz w:val="20"/>
          <w:szCs w:val="20"/>
        </w:rPr>
      </w:pPr>
    </w:p>
    <w:p w14:paraId="2EFF7CB9" w14:textId="77777777" w:rsidR="00F742D2" w:rsidRPr="001D5BEF" w:rsidRDefault="00F742D2">
      <w:pPr>
        <w:tabs>
          <w:tab w:val="left" w:pos="993"/>
        </w:tabs>
        <w:ind w:firstLine="0"/>
        <w:jc w:val="both"/>
        <w:rPr>
          <w:rFonts w:cs="Arial"/>
          <w:sz w:val="20"/>
          <w:szCs w:val="20"/>
        </w:rPr>
      </w:pPr>
    </w:p>
    <w:p w14:paraId="1A609ED3" w14:textId="77777777" w:rsidR="00F742D2" w:rsidRPr="001D5BEF" w:rsidRDefault="00F742D2">
      <w:pPr>
        <w:tabs>
          <w:tab w:val="left" w:pos="993"/>
        </w:tabs>
        <w:ind w:firstLine="0"/>
        <w:jc w:val="both"/>
        <w:rPr>
          <w:rFonts w:cs="Arial"/>
          <w:sz w:val="20"/>
          <w:szCs w:val="20"/>
        </w:rPr>
      </w:pPr>
    </w:p>
    <w:p w14:paraId="07B9C16C" w14:textId="77777777" w:rsidR="00F742D2" w:rsidRPr="001D5BEF" w:rsidRDefault="00F742D2">
      <w:pPr>
        <w:tabs>
          <w:tab w:val="left" w:pos="993"/>
        </w:tabs>
        <w:ind w:firstLine="0"/>
        <w:jc w:val="both"/>
        <w:rPr>
          <w:rFonts w:cs="Arial"/>
          <w:sz w:val="20"/>
          <w:szCs w:val="20"/>
        </w:rPr>
      </w:pPr>
    </w:p>
    <w:p w14:paraId="7C3E0B9F" w14:textId="77777777" w:rsidR="00F742D2" w:rsidRPr="001D5BEF" w:rsidRDefault="00B56FEC">
      <w:pPr>
        <w:pStyle w:val="Ch11"/>
        <w:rPr>
          <w:rFonts w:ascii="Arial" w:hAnsi="Arial" w:cs="Arial"/>
        </w:rPr>
      </w:pPr>
      <w:bookmarkStart w:id="18" w:name="_Toc44433719"/>
      <w:bookmarkStart w:id="19" w:name="_Toc326213170"/>
      <w:r w:rsidRPr="001D5BEF">
        <w:rPr>
          <w:rFonts w:ascii="Arial" w:hAnsi="Arial" w:cs="Arial"/>
        </w:rPr>
        <w:t>Informations générales sur le Datacenter secondaire (localisation, distance du principal)</w:t>
      </w:r>
      <w:bookmarkEnd w:id="18"/>
      <w:bookmarkEnd w:id="19"/>
    </w:p>
    <w:p w14:paraId="7350C639" w14:textId="77777777" w:rsidR="00F742D2" w:rsidRPr="001D5BEF" w:rsidRDefault="00B56FEC">
      <w:pPr>
        <w:tabs>
          <w:tab w:val="left" w:pos="993"/>
        </w:tabs>
        <w:ind w:firstLine="0"/>
        <w:rPr>
          <w:rFonts w:cs="Arial"/>
          <w:sz w:val="20"/>
          <w:szCs w:val="20"/>
        </w:rPr>
      </w:pPr>
      <w:r w:rsidRPr="001D5BEF">
        <w:rPr>
          <w:rFonts w:cs="Arial"/>
          <w:sz w:val="20"/>
          <w:szCs w:val="20"/>
        </w:rPr>
        <w:t xml:space="preserve"> </w:t>
      </w:r>
    </w:p>
    <w:p w14:paraId="7CD17576" w14:textId="77777777" w:rsidR="00F742D2" w:rsidRPr="001D5BEF" w:rsidRDefault="00B56FEC">
      <w:pPr>
        <w:tabs>
          <w:tab w:val="left" w:pos="993"/>
        </w:tabs>
        <w:ind w:right="-29" w:firstLine="0"/>
        <w:jc w:val="both"/>
        <w:rPr>
          <w:rFonts w:cs="Arial"/>
          <w:sz w:val="20"/>
          <w:szCs w:val="20"/>
        </w:rPr>
      </w:pPr>
      <w:r w:rsidRPr="001D5BEF">
        <w:rPr>
          <w:rFonts w:cs="Arial"/>
          <w:sz w:val="20"/>
          <w:szCs w:val="20"/>
        </w:rPr>
        <w:t>Le candidat fournit le plan d’ensemble du Datacenter et précise la localisation de la salle d’hébergement.</w:t>
      </w:r>
    </w:p>
    <w:p w14:paraId="0A941A58" w14:textId="77777777" w:rsidR="00F742D2" w:rsidRPr="001D5BEF" w:rsidRDefault="00B56FEC">
      <w:pPr>
        <w:tabs>
          <w:tab w:val="left" w:pos="993"/>
        </w:tabs>
        <w:ind w:right="-29" w:firstLine="0"/>
        <w:jc w:val="both"/>
        <w:rPr>
          <w:rFonts w:cs="Arial"/>
          <w:sz w:val="20"/>
          <w:szCs w:val="20"/>
        </w:rPr>
      </w:pPr>
      <w:r w:rsidRPr="001D5BEF">
        <w:rPr>
          <w:rFonts w:cs="Arial"/>
          <w:sz w:val="20"/>
          <w:szCs w:val="20"/>
        </w:rPr>
        <w:t>Le candidat indique également la capacité d’hébergement disponible et le taux d’occupation actuel.</w:t>
      </w:r>
    </w:p>
    <w:p w14:paraId="6EC359CA" w14:textId="77777777" w:rsidR="00F742D2" w:rsidRPr="001D5BEF" w:rsidRDefault="00F742D2">
      <w:pPr>
        <w:tabs>
          <w:tab w:val="left" w:pos="993"/>
        </w:tabs>
        <w:ind w:firstLine="0"/>
        <w:jc w:val="both"/>
        <w:rPr>
          <w:rFonts w:cs="Arial"/>
          <w:sz w:val="20"/>
          <w:szCs w:val="20"/>
        </w:rPr>
      </w:pPr>
    </w:p>
    <w:p w14:paraId="57588095" w14:textId="77777777" w:rsidR="00F742D2" w:rsidRPr="001D5BEF" w:rsidRDefault="00B56FEC">
      <w:pPr>
        <w:tabs>
          <w:tab w:val="left" w:pos="993"/>
        </w:tabs>
        <w:ind w:firstLine="0"/>
        <w:jc w:val="both"/>
        <w:rPr>
          <w:rFonts w:cs="Arial"/>
        </w:rPr>
      </w:pPr>
      <w:r w:rsidRPr="001D5BEF">
        <w:rPr>
          <w:rFonts w:cs="Arial"/>
          <w:b/>
          <w:sz w:val="20"/>
          <w:szCs w:val="20"/>
        </w:rPr>
        <w:t>Réponse</w:t>
      </w:r>
      <w:r w:rsidRPr="001D5BEF">
        <w:rPr>
          <w:rFonts w:cs="Arial"/>
          <w:sz w:val="20"/>
          <w:szCs w:val="20"/>
        </w:rPr>
        <w:t> :</w:t>
      </w:r>
    </w:p>
    <w:p w14:paraId="7949CB09" w14:textId="77777777" w:rsidR="00F742D2" w:rsidRPr="001D5BEF" w:rsidRDefault="00F742D2">
      <w:pPr>
        <w:tabs>
          <w:tab w:val="left" w:pos="993"/>
        </w:tabs>
        <w:ind w:firstLine="0"/>
        <w:jc w:val="both"/>
        <w:rPr>
          <w:rFonts w:cs="Arial"/>
          <w:sz w:val="20"/>
          <w:szCs w:val="20"/>
        </w:rPr>
      </w:pPr>
    </w:p>
    <w:p w14:paraId="1EFF2297" w14:textId="77777777" w:rsidR="00F742D2" w:rsidRPr="001D5BEF" w:rsidRDefault="00F742D2">
      <w:pPr>
        <w:tabs>
          <w:tab w:val="left" w:pos="993"/>
        </w:tabs>
        <w:ind w:firstLine="0"/>
        <w:jc w:val="both"/>
        <w:rPr>
          <w:rFonts w:cs="Arial"/>
          <w:sz w:val="20"/>
          <w:szCs w:val="20"/>
        </w:rPr>
      </w:pPr>
    </w:p>
    <w:p w14:paraId="3CDEBA52" w14:textId="77777777" w:rsidR="00F742D2" w:rsidRPr="001D5BEF" w:rsidRDefault="00F742D2">
      <w:pPr>
        <w:tabs>
          <w:tab w:val="left" w:pos="993"/>
        </w:tabs>
        <w:ind w:firstLine="0"/>
        <w:jc w:val="both"/>
        <w:rPr>
          <w:rFonts w:cs="Arial"/>
          <w:sz w:val="20"/>
          <w:szCs w:val="20"/>
        </w:rPr>
      </w:pPr>
    </w:p>
    <w:p w14:paraId="479EAFDC" w14:textId="77777777" w:rsidR="00F742D2" w:rsidRPr="001D5BEF" w:rsidRDefault="00F742D2">
      <w:pPr>
        <w:pageBreakBefore/>
        <w:rPr>
          <w:rFonts w:cs="Arial"/>
          <w:sz w:val="20"/>
          <w:szCs w:val="20"/>
        </w:rPr>
      </w:pPr>
    </w:p>
    <w:p w14:paraId="2DCD5D1F" w14:textId="461C1ADB" w:rsidR="00F742D2" w:rsidRPr="001D5BEF" w:rsidRDefault="00B56FEC">
      <w:pPr>
        <w:pStyle w:val="Ch11"/>
        <w:rPr>
          <w:rFonts w:ascii="Arial" w:hAnsi="Arial" w:cs="Arial"/>
        </w:rPr>
      </w:pPr>
      <w:bookmarkStart w:id="20" w:name="_Toc44433720"/>
      <w:bookmarkStart w:id="21" w:name="_Toc276716187"/>
      <w:r w:rsidRPr="001D5BEF">
        <w:rPr>
          <w:rFonts w:ascii="Arial" w:hAnsi="Arial" w:cs="Arial"/>
        </w:rPr>
        <w:t>Distribution et sécurisation électrique du Datacenter principal</w:t>
      </w:r>
      <w:bookmarkEnd w:id="20"/>
      <w:r w:rsidR="000730C5" w:rsidRPr="001D5BEF">
        <w:rPr>
          <w:rFonts w:ascii="Arial" w:hAnsi="Arial" w:cs="Arial"/>
        </w:rPr>
        <w:t xml:space="preserve"> et secondaire</w:t>
      </w:r>
      <w:bookmarkEnd w:id="21"/>
    </w:p>
    <w:p w14:paraId="3A7A2BB4" w14:textId="77777777" w:rsidR="00F742D2" w:rsidRPr="001D5BEF" w:rsidRDefault="00F742D2">
      <w:pPr>
        <w:tabs>
          <w:tab w:val="left" w:pos="993"/>
        </w:tabs>
        <w:ind w:right="-29" w:firstLine="0"/>
        <w:jc w:val="both"/>
        <w:rPr>
          <w:rFonts w:cs="Arial"/>
          <w:sz w:val="20"/>
          <w:szCs w:val="20"/>
        </w:rPr>
      </w:pPr>
    </w:p>
    <w:p w14:paraId="7BEB7021" w14:textId="77777777" w:rsidR="00F742D2" w:rsidRPr="001D5BEF" w:rsidRDefault="00B56FEC">
      <w:pPr>
        <w:tabs>
          <w:tab w:val="left" w:pos="993"/>
        </w:tabs>
        <w:ind w:right="-29" w:firstLine="0"/>
        <w:jc w:val="both"/>
        <w:rPr>
          <w:rFonts w:cs="Arial"/>
          <w:sz w:val="20"/>
          <w:szCs w:val="20"/>
        </w:rPr>
      </w:pPr>
      <w:r w:rsidRPr="001D5BEF">
        <w:rPr>
          <w:rFonts w:cs="Arial"/>
          <w:sz w:val="20"/>
          <w:szCs w:val="20"/>
        </w:rPr>
        <w:t>Le candidat décrit le système de distribution électrique du poste de livraison aux salles d’hébergement, la distribution dans les salles d’hébergement ainsi que les moyens de sécurisation.</w:t>
      </w:r>
    </w:p>
    <w:p w14:paraId="123996BB" w14:textId="77777777" w:rsidR="00F742D2" w:rsidRPr="001D5BEF" w:rsidRDefault="00F742D2">
      <w:pPr>
        <w:tabs>
          <w:tab w:val="left" w:pos="993"/>
        </w:tabs>
        <w:ind w:right="-29" w:firstLine="0"/>
        <w:jc w:val="both"/>
        <w:rPr>
          <w:rFonts w:cs="Arial"/>
          <w:sz w:val="20"/>
          <w:szCs w:val="20"/>
        </w:rPr>
      </w:pPr>
    </w:p>
    <w:p w14:paraId="46583769" w14:textId="77777777" w:rsidR="00F742D2" w:rsidRPr="001D5BEF" w:rsidRDefault="00B56FEC">
      <w:pPr>
        <w:tabs>
          <w:tab w:val="left" w:pos="993"/>
        </w:tabs>
        <w:ind w:right="-29" w:firstLine="0"/>
        <w:jc w:val="both"/>
        <w:rPr>
          <w:rFonts w:cs="Arial"/>
        </w:rPr>
      </w:pPr>
      <w:r w:rsidRPr="001D5BEF">
        <w:rPr>
          <w:rFonts w:cs="Arial"/>
          <w:b/>
          <w:sz w:val="20"/>
          <w:szCs w:val="20"/>
        </w:rPr>
        <w:t>Réponse</w:t>
      </w:r>
      <w:r w:rsidRPr="001D5BEF">
        <w:rPr>
          <w:rFonts w:cs="Arial"/>
          <w:sz w:val="20"/>
          <w:szCs w:val="20"/>
        </w:rPr>
        <w:t> :</w:t>
      </w:r>
    </w:p>
    <w:p w14:paraId="415288D1" w14:textId="77777777" w:rsidR="00F742D2" w:rsidRPr="001D5BEF" w:rsidRDefault="00F742D2">
      <w:pPr>
        <w:pageBreakBefore/>
        <w:rPr>
          <w:rFonts w:cs="Arial"/>
          <w:sz w:val="20"/>
          <w:szCs w:val="20"/>
        </w:rPr>
      </w:pPr>
    </w:p>
    <w:p w14:paraId="16579351" w14:textId="77777777" w:rsidR="00F742D2" w:rsidRPr="001D5BEF" w:rsidRDefault="00B56FEC">
      <w:pPr>
        <w:pStyle w:val="Ch11"/>
        <w:rPr>
          <w:rFonts w:ascii="Arial" w:hAnsi="Arial" w:cs="Arial"/>
        </w:rPr>
      </w:pPr>
      <w:bookmarkStart w:id="22" w:name="_Toc44433721"/>
      <w:bookmarkStart w:id="23" w:name="_Toc1553524998"/>
      <w:r w:rsidRPr="001D5BEF">
        <w:rPr>
          <w:rFonts w:ascii="Arial" w:hAnsi="Arial" w:cs="Arial"/>
        </w:rPr>
        <w:t>Continuité de service électrique</w:t>
      </w:r>
      <w:bookmarkEnd w:id="22"/>
      <w:bookmarkEnd w:id="23"/>
    </w:p>
    <w:p w14:paraId="38BB58A7" w14:textId="77777777" w:rsidR="00F742D2" w:rsidRPr="001D5BEF" w:rsidRDefault="00F742D2">
      <w:pPr>
        <w:tabs>
          <w:tab w:val="left" w:pos="993"/>
        </w:tabs>
        <w:ind w:right="-29" w:firstLine="0"/>
        <w:jc w:val="both"/>
        <w:rPr>
          <w:rFonts w:cs="Arial"/>
          <w:sz w:val="20"/>
          <w:szCs w:val="20"/>
        </w:rPr>
      </w:pPr>
    </w:p>
    <w:p w14:paraId="0644CA6D" w14:textId="77777777" w:rsidR="00F742D2" w:rsidRPr="001D5BEF" w:rsidRDefault="00B56FEC">
      <w:pPr>
        <w:tabs>
          <w:tab w:val="left" w:pos="993"/>
        </w:tabs>
        <w:ind w:right="-29" w:firstLine="0"/>
        <w:jc w:val="both"/>
        <w:rPr>
          <w:rFonts w:cs="Arial"/>
          <w:sz w:val="20"/>
          <w:szCs w:val="20"/>
        </w:rPr>
      </w:pPr>
      <w:r w:rsidRPr="001D5BEF">
        <w:rPr>
          <w:rFonts w:cs="Arial"/>
          <w:sz w:val="20"/>
          <w:szCs w:val="20"/>
        </w:rPr>
        <w:t>Le candidat indique pour le Datacenter principal et le Datacenter secondaire :</w:t>
      </w:r>
    </w:p>
    <w:p w14:paraId="18165D37" w14:textId="77777777" w:rsidR="00F742D2" w:rsidRPr="001D5BEF" w:rsidRDefault="00B56FEC">
      <w:pPr>
        <w:pStyle w:val="Paragraphedeliste"/>
        <w:numPr>
          <w:ilvl w:val="0"/>
          <w:numId w:val="13"/>
        </w:numPr>
        <w:tabs>
          <w:tab w:val="left" w:pos="993"/>
        </w:tabs>
        <w:ind w:right="-29"/>
        <w:jc w:val="both"/>
        <w:rPr>
          <w:rFonts w:cs="Arial"/>
          <w:sz w:val="20"/>
          <w:szCs w:val="20"/>
        </w:rPr>
      </w:pPr>
      <w:r w:rsidRPr="001D5BEF">
        <w:rPr>
          <w:rFonts w:cs="Arial"/>
          <w:sz w:val="20"/>
          <w:szCs w:val="20"/>
        </w:rPr>
        <w:t>La puissance électrique globale,</w:t>
      </w:r>
    </w:p>
    <w:p w14:paraId="2D02C180" w14:textId="77777777" w:rsidR="00F742D2" w:rsidRPr="001D5BEF" w:rsidRDefault="00B56FEC">
      <w:pPr>
        <w:pStyle w:val="Paragraphedeliste"/>
        <w:numPr>
          <w:ilvl w:val="0"/>
          <w:numId w:val="13"/>
        </w:numPr>
        <w:tabs>
          <w:tab w:val="left" w:pos="993"/>
        </w:tabs>
        <w:ind w:right="-29"/>
        <w:jc w:val="both"/>
        <w:rPr>
          <w:rFonts w:cs="Arial"/>
          <w:sz w:val="20"/>
          <w:szCs w:val="20"/>
        </w:rPr>
      </w:pPr>
      <w:r w:rsidRPr="001D5BEF">
        <w:rPr>
          <w:rFonts w:cs="Arial"/>
          <w:sz w:val="20"/>
          <w:szCs w:val="20"/>
        </w:rPr>
        <w:t>La puissance électrique secourue,</w:t>
      </w:r>
    </w:p>
    <w:p w14:paraId="5DC62005" w14:textId="77777777" w:rsidR="00F742D2" w:rsidRPr="001D5BEF" w:rsidRDefault="00B56FEC">
      <w:pPr>
        <w:pStyle w:val="Paragraphedeliste"/>
        <w:numPr>
          <w:ilvl w:val="0"/>
          <w:numId w:val="13"/>
        </w:numPr>
        <w:tabs>
          <w:tab w:val="left" w:pos="993"/>
        </w:tabs>
        <w:ind w:right="-29"/>
        <w:jc w:val="both"/>
        <w:rPr>
          <w:rFonts w:cs="Arial"/>
          <w:sz w:val="20"/>
          <w:szCs w:val="20"/>
        </w:rPr>
      </w:pPr>
      <w:r w:rsidRPr="001D5BEF">
        <w:rPr>
          <w:rFonts w:cs="Arial"/>
          <w:sz w:val="20"/>
          <w:szCs w:val="20"/>
        </w:rPr>
        <w:t>L’autonomie,</w:t>
      </w:r>
    </w:p>
    <w:p w14:paraId="14C73576" w14:textId="77777777" w:rsidR="00F742D2" w:rsidRPr="001D5BEF" w:rsidRDefault="00B56FEC">
      <w:pPr>
        <w:pStyle w:val="Paragraphedeliste"/>
        <w:numPr>
          <w:ilvl w:val="0"/>
          <w:numId w:val="13"/>
        </w:numPr>
        <w:tabs>
          <w:tab w:val="left" w:pos="993"/>
        </w:tabs>
        <w:ind w:right="-29"/>
        <w:jc w:val="both"/>
        <w:rPr>
          <w:rFonts w:cs="Arial"/>
          <w:sz w:val="20"/>
          <w:szCs w:val="20"/>
        </w:rPr>
      </w:pPr>
      <w:r w:rsidRPr="001D5BEF">
        <w:rPr>
          <w:rFonts w:cs="Arial"/>
          <w:sz w:val="20"/>
          <w:szCs w:val="20"/>
        </w:rPr>
        <w:t>La puissance sur onduleur,</w:t>
      </w:r>
    </w:p>
    <w:p w14:paraId="395ABAF2" w14:textId="77777777" w:rsidR="00F742D2" w:rsidRPr="001D5BEF" w:rsidRDefault="00B56FEC">
      <w:pPr>
        <w:pStyle w:val="Paragraphedeliste"/>
        <w:numPr>
          <w:ilvl w:val="0"/>
          <w:numId w:val="13"/>
        </w:numPr>
        <w:tabs>
          <w:tab w:val="left" w:pos="993"/>
        </w:tabs>
        <w:ind w:right="-29"/>
        <w:jc w:val="both"/>
        <w:rPr>
          <w:rFonts w:cs="Arial"/>
          <w:sz w:val="20"/>
          <w:szCs w:val="20"/>
        </w:rPr>
      </w:pPr>
      <w:r w:rsidRPr="001D5BEF">
        <w:rPr>
          <w:rFonts w:cs="Arial"/>
          <w:sz w:val="20"/>
          <w:szCs w:val="20"/>
        </w:rPr>
        <w:t>Les procédures de maintenance préventive sur les équipements électriques.</w:t>
      </w:r>
    </w:p>
    <w:p w14:paraId="68C2AFE7" w14:textId="77777777" w:rsidR="00F742D2" w:rsidRPr="001D5BEF" w:rsidRDefault="00F742D2">
      <w:pPr>
        <w:tabs>
          <w:tab w:val="left" w:pos="993"/>
        </w:tabs>
        <w:ind w:right="-29" w:firstLine="0"/>
        <w:jc w:val="both"/>
        <w:rPr>
          <w:rFonts w:cs="Arial"/>
          <w:sz w:val="20"/>
          <w:szCs w:val="20"/>
        </w:rPr>
      </w:pPr>
    </w:p>
    <w:p w14:paraId="0FE31088" w14:textId="77777777" w:rsidR="00F742D2" w:rsidRPr="001D5BEF" w:rsidRDefault="00B56FEC">
      <w:pPr>
        <w:tabs>
          <w:tab w:val="left" w:pos="993"/>
        </w:tabs>
        <w:ind w:right="-29" w:firstLine="0"/>
        <w:jc w:val="both"/>
        <w:rPr>
          <w:rFonts w:cs="Arial"/>
        </w:rPr>
      </w:pPr>
      <w:r w:rsidRPr="001D5BEF">
        <w:rPr>
          <w:rFonts w:cs="Arial"/>
          <w:b/>
          <w:sz w:val="20"/>
          <w:szCs w:val="20"/>
        </w:rPr>
        <w:t>Réponse</w:t>
      </w:r>
      <w:r w:rsidRPr="001D5BEF">
        <w:rPr>
          <w:rFonts w:cs="Arial"/>
          <w:sz w:val="20"/>
          <w:szCs w:val="20"/>
        </w:rPr>
        <w:t> :</w:t>
      </w:r>
    </w:p>
    <w:p w14:paraId="14FDDC31" w14:textId="77777777" w:rsidR="00F742D2" w:rsidRPr="001D5BEF" w:rsidRDefault="00F742D2">
      <w:pPr>
        <w:rPr>
          <w:rFonts w:cs="Arial"/>
        </w:rPr>
      </w:pPr>
    </w:p>
    <w:p w14:paraId="69F512C6" w14:textId="77777777" w:rsidR="00F742D2" w:rsidRPr="001D5BEF" w:rsidRDefault="00F742D2">
      <w:pPr>
        <w:rPr>
          <w:rFonts w:cs="Arial"/>
        </w:rPr>
      </w:pPr>
    </w:p>
    <w:p w14:paraId="79DE2100" w14:textId="77777777" w:rsidR="00F742D2" w:rsidRPr="001D5BEF" w:rsidRDefault="00F742D2">
      <w:pPr>
        <w:rPr>
          <w:rFonts w:cs="Arial"/>
        </w:rPr>
      </w:pPr>
    </w:p>
    <w:p w14:paraId="59A4EC7E" w14:textId="77777777" w:rsidR="00F742D2" w:rsidRPr="001D5BEF" w:rsidRDefault="00F742D2">
      <w:pPr>
        <w:rPr>
          <w:rFonts w:cs="Arial"/>
        </w:rPr>
      </w:pPr>
    </w:p>
    <w:p w14:paraId="27118267" w14:textId="77777777" w:rsidR="00F742D2" w:rsidRPr="001D5BEF" w:rsidRDefault="00F742D2">
      <w:pPr>
        <w:rPr>
          <w:rFonts w:cs="Arial"/>
        </w:rPr>
      </w:pPr>
    </w:p>
    <w:p w14:paraId="65C48115" w14:textId="77777777" w:rsidR="00F742D2" w:rsidRPr="001D5BEF" w:rsidRDefault="00F742D2">
      <w:pPr>
        <w:rPr>
          <w:rFonts w:cs="Arial"/>
        </w:rPr>
      </w:pPr>
    </w:p>
    <w:p w14:paraId="3E98F066" w14:textId="77777777" w:rsidR="00F742D2" w:rsidRPr="001D5BEF" w:rsidRDefault="00F742D2">
      <w:pPr>
        <w:rPr>
          <w:rFonts w:cs="Arial"/>
        </w:rPr>
      </w:pPr>
    </w:p>
    <w:p w14:paraId="0C4B56DE" w14:textId="77777777" w:rsidR="00F742D2" w:rsidRPr="001D5BEF" w:rsidRDefault="00F742D2">
      <w:pPr>
        <w:rPr>
          <w:rFonts w:cs="Arial"/>
        </w:rPr>
      </w:pPr>
    </w:p>
    <w:p w14:paraId="41504602" w14:textId="77777777" w:rsidR="00F742D2" w:rsidRPr="001D5BEF" w:rsidRDefault="00F742D2">
      <w:pPr>
        <w:pageBreakBefore/>
        <w:rPr>
          <w:rFonts w:cs="Arial"/>
        </w:rPr>
      </w:pPr>
    </w:p>
    <w:p w14:paraId="3F9A9FE1" w14:textId="77777777" w:rsidR="00F742D2" w:rsidRPr="001D5BEF" w:rsidRDefault="00B56FEC">
      <w:pPr>
        <w:pStyle w:val="Ch11"/>
        <w:rPr>
          <w:rFonts w:ascii="Arial" w:hAnsi="Arial" w:cs="Arial"/>
        </w:rPr>
      </w:pPr>
      <w:bookmarkStart w:id="24" w:name="_Toc44433722"/>
      <w:bookmarkStart w:id="25" w:name="_Toc222636368"/>
      <w:r w:rsidRPr="001D5BEF">
        <w:rPr>
          <w:rFonts w:ascii="Arial" w:hAnsi="Arial" w:cs="Arial"/>
        </w:rPr>
        <w:t>Système de climatisation, sondes de températures et d’hygrométrie</w:t>
      </w:r>
      <w:bookmarkEnd w:id="24"/>
      <w:bookmarkEnd w:id="25"/>
    </w:p>
    <w:p w14:paraId="29F45CD2" w14:textId="77777777" w:rsidR="00F742D2" w:rsidRPr="001D5BEF" w:rsidRDefault="00F742D2">
      <w:pPr>
        <w:tabs>
          <w:tab w:val="left" w:pos="993"/>
        </w:tabs>
        <w:ind w:right="-29" w:firstLine="0"/>
        <w:jc w:val="both"/>
        <w:rPr>
          <w:rFonts w:cs="Arial"/>
          <w:sz w:val="20"/>
          <w:szCs w:val="20"/>
        </w:rPr>
      </w:pPr>
    </w:p>
    <w:p w14:paraId="1E99B537" w14:textId="2D51F454" w:rsidR="00F742D2" w:rsidRPr="001D5BEF" w:rsidRDefault="00B56FEC">
      <w:pPr>
        <w:tabs>
          <w:tab w:val="left" w:pos="993"/>
        </w:tabs>
        <w:ind w:right="-29" w:firstLine="0"/>
        <w:jc w:val="both"/>
        <w:rPr>
          <w:rFonts w:cs="Arial"/>
          <w:sz w:val="20"/>
          <w:szCs w:val="20"/>
        </w:rPr>
      </w:pPr>
      <w:r w:rsidRPr="001D5BEF">
        <w:rPr>
          <w:rFonts w:cs="Arial"/>
          <w:sz w:val="20"/>
          <w:szCs w:val="20"/>
        </w:rPr>
        <w:t xml:space="preserve">Pour le </w:t>
      </w:r>
      <w:r w:rsidR="000730C5" w:rsidRPr="001D5BEF">
        <w:rPr>
          <w:rFonts w:cs="Arial"/>
          <w:sz w:val="20"/>
          <w:szCs w:val="20"/>
        </w:rPr>
        <w:t xml:space="preserve">deux </w:t>
      </w:r>
      <w:r w:rsidRPr="001D5BEF">
        <w:rPr>
          <w:rFonts w:cs="Arial"/>
          <w:sz w:val="20"/>
          <w:szCs w:val="20"/>
        </w:rPr>
        <w:t>Datacenter</w:t>
      </w:r>
      <w:r w:rsidR="000730C5" w:rsidRPr="001D5BEF">
        <w:rPr>
          <w:rFonts w:cs="Arial"/>
          <w:sz w:val="20"/>
          <w:szCs w:val="20"/>
        </w:rPr>
        <w:t>s</w:t>
      </w:r>
      <w:r w:rsidRPr="001D5BEF">
        <w:rPr>
          <w:rFonts w:cs="Arial"/>
          <w:sz w:val="20"/>
          <w:szCs w:val="20"/>
        </w:rPr>
        <w:t>, le candidat indique les moyens en place pour assurer la climatisation des salles d’hébergement, la surveillance opérée, l’autonomie en cas de panne, le contrôle et la traçabilité des événements liés à ces services.</w:t>
      </w:r>
    </w:p>
    <w:p w14:paraId="09C9B90E" w14:textId="77777777" w:rsidR="00F742D2" w:rsidRPr="001D5BEF" w:rsidRDefault="00F742D2">
      <w:pPr>
        <w:tabs>
          <w:tab w:val="left" w:pos="993"/>
        </w:tabs>
        <w:ind w:right="-29" w:firstLine="0"/>
        <w:jc w:val="both"/>
        <w:rPr>
          <w:rFonts w:cs="Arial"/>
          <w:sz w:val="20"/>
          <w:szCs w:val="20"/>
        </w:rPr>
      </w:pPr>
    </w:p>
    <w:p w14:paraId="1ACCF8CC" w14:textId="77777777" w:rsidR="00F742D2" w:rsidRPr="001D5BEF" w:rsidRDefault="00F742D2">
      <w:pPr>
        <w:tabs>
          <w:tab w:val="left" w:pos="993"/>
        </w:tabs>
        <w:ind w:right="-29" w:firstLine="0"/>
        <w:jc w:val="both"/>
        <w:rPr>
          <w:rFonts w:cs="Arial"/>
          <w:sz w:val="20"/>
          <w:szCs w:val="20"/>
        </w:rPr>
      </w:pPr>
    </w:p>
    <w:p w14:paraId="4471721E" w14:textId="77777777" w:rsidR="00F742D2" w:rsidRPr="001D5BEF" w:rsidRDefault="00B56FEC">
      <w:pPr>
        <w:tabs>
          <w:tab w:val="left" w:pos="993"/>
        </w:tabs>
        <w:ind w:right="-29" w:firstLine="0"/>
        <w:jc w:val="both"/>
        <w:rPr>
          <w:rFonts w:cs="Arial"/>
        </w:rPr>
      </w:pPr>
      <w:r w:rsidRPr="001D5BEF">
        <w:rPr>
          <w:rFonts w:cs="Arial"/>
          <w:b/>
          <w:sz w:val="20"/>
          <w:szCs w:val="20"/>
        </w:rPr>
        <w:t>Réponse</w:t>
      </w:r>
      <w:r w:rsidRPr="001D5BEF">
        <w:rPr>
          <w:rFonts w:cs="Arial"/>
          <w:sz w:val="20"/>
          <w:szCs w:val="20"/>
        </w:rPr>
        <w:t> :</w:t>
      </w:r>
    </w:p>
    <w:p w14:paraId="4F33B1BA" w14:textId="77777777" w:rsidR="00F742D2" w:rsidRPr="001D5BEF" w:rsidRDefault="00F742D2">
      <w:pPr>
        <w:tabs>
          <w:tab w:val="left" w:pos="993"/>
        </w:tabs>
        <w:ind w:right="-29" w:firstLine="0"/>
        <w:jc w:val="both"/>
        <w:rPr>
          <w:rFonts w:cs="Arial"/>
          <w:sz w:val="20"/>
          <w:szCs w:val="20"/>
        </w:rPr>
      </w:pPr>
    </w:p>
    <w:p w14:paraId="0D361BB1" w14:textId="77777777" w:rsidR="00F742D2" w:rsidRPr="001D5BEF" w:rsidRDefault="00F742D2">
      <w:pPr>
        <w:tabs>
          <w:tab w:val="left" w:pos="993"/>
        </w:tabs>
        <w:ind w:right="-29" w:firstLine="0"/>
        <w:jc w:val="both"/>
        <w:rPr>
          <w:rFonts w:cs="Arial"/>
          <w:sz w:val="20"/>
          <w:szCs w:val="20"/>
        </w:rPr>
      </w:pPr>
    </w:p>
    <w:p w14:paraId="6FD11716" w14:textId="77777777" w:rsidR="00F742D2" w:rsidRPr="001D5BEF" w:rsidRDefault="00F742D2">
      <w:pPr>
        <w:tabs>
          <w:tab w:val="left" w:pos="993"/>
        </w:tabs>
        <w:ind w:right="-29" w:firstLine="0"/>
        <w:jc w:val="both"/>
        <w:rPr>
          <w:rFonts w:cs="Arial"/>
          <w:sz w:val="20"/>
          <w:szCs w:val="20"/>
        </w:rPr>
      </w:pPr>
    </w:p>
    <w:p w14:paraId="436F9344" w14:textId="77777777" w:rsidR="00F742D2" w:rsidRPr="001D5BEF" w:rsidRDefault="00F742D2">
      <w:pPr>
        <w:pageBreakBefore/>
        <w:rPr>
          <w:rFonts w:cs="Arial"/>
          <w:sz w:val="20"/>
          <w:szCs w:val="20"/>
        </w:rPr>
      </w:pPr>
    </w:p>
    <w:p w14:paraId="2A715D50" w14:textId="77777777" w:rsidR="00F742D2" w:rsidRPr="001D5BEF" w:rsidRDefault="00B56FEC">
      <w:pPr>
        <w:pStyle w:val="Ch11"/>
        <w:rPr>
          <w:rFonts w:ascii="Arial" w:hAnsi="Arial" w:cs="Arial"/>
        </w:rPr>
      </w:pPr>
      <w:bookmarkStart w:id="26" w:name="_Toc44433723"/>
      <w:bookmarkStart w:id="27" w:name="_Toc438553771"/>
      <w:r w:rsidRPr="001D5BEF">
        <w:rPr>
          <w:rFonts w:ascii="Arial" w:hAnsi="Arial" w:cs="Arial"/>
        </w:rPr>
        <w:t>Sécurité incendie</w:t>
      </w:r>
      <w:bookmarkEnd w:id="26"/>
      <w:bookmarkEnd w:id="27"/>
    </w:p>
    <w:p w14:paraId="5A159616" w14:textId="77777777" w:rsidR="00F742D2" w:rsidRPr="001D5BEF" w:rsidRDefault="00F742D2">
      <w:pPr>
        <w:tabs>
          <w:tab w:val="left" w:pos="993"/>
        </w:tabs>
        <w:ind w:right="-29" w:firstLine="0"/>
        <w:jc w:val="both"/>
        <w:rPr>
          <w:rFonts w:cs="Arial"/>
          <w:sz w:val="20"/>
          <w:szCs w:val="20"/>
        </w:rPr>
      </w:pPr>
    </w:p>
    <w:p w14:paraId="092BA389" w14:textId="652B474A" w:rsidR="00F742D2" w:rsidRPr="001D5BEF" w:rsidRDefault="00B56FEC">
      <w:pPr>
        <w:tabs>
          <w:tab w:val="left" w:pos="993"/>
        </w:tabs>
        <w:ind w:right="-29" w:firstLine="0"/>
        <w:jc w:val="both"/>
        <w:rPr>
          <w:rFonts w:cs="Arial"/>
          <w:sz w:val="20"/>
          <w:szCs w:val="20"/>
        </w:rPr>
      </w:pPr>
      <w:r w:rsidRPr="001D5BEF">
        <w:rPr>
          <w:rFonts w:cs="Arial"/>
          <w:sz w:val="20"/>
          <w:szCs w:val="20"/>
        </w:rPr>
        <w:t>Pour le</w:t>
      </w:r>
      <w:r w:rsidR="000730C5" w:rsidRPr="001D5BEF">
        <w:rPr>
          <w:rFonts w:cs="Arial"/>
          <w:sz w:val="20"/>
          <w:szCs w:val="20"/>
        </w:rPr>
        <w:t>s deux</w:t>
      </w:r>
      <w:r w:rsidRPr="001D5BEF">
        <w:rPr>
          <w:rFonts w:cs="Arial"/>
          <w:sz w:val="20"/>
          <w:szCs w:val="20"/>
        </w:rPr>
        <w:t xml:space="preserve"> Datacenter</w:t>
      </w:r>
      <w:r w:rsidR="000730C5" w:rsidRPr="001D5BEF">
        <w:rPr>
          <w:rFonts w:cs="Arial"/>
          <w:sz w:val="20"/>
          <w:szCs w:val="20"/>
        </w:rPr>
        <w:t>s</w:t>
      </w:r>
      <w:r w:rsidRPr="001D5BEF">
        <w:rPr>
          <w:rFonts w:cs="Arial"/>
          <w:sz w:val="20"/>
          <w:szCs w:val="20"/>
        </w:rPr>
        <w:t>, le candidat présente le système de sécurité d’incendie, le principe de fonctionnement et les moyens de prévention mis en œuvre.</w:t>
      </w:r>
    </w:p>
    <w:p w14:paraId="6A2D7491" w14:textId="77777777" w:rsidR="00F742D2" w:rsidRPr="001D5BEF" w:rsidRDefault="00F742D2">
      <w:pPr>
        <w:tabs>
          <w:tab w:val="left" w:pos="993"/>
        </w:tabs>
        <w:ind w:right="-29" w:firstLine="0"/>
        <w:jc w:val="both"/>
        <w:rPr>
          <w:rFonts w:cs="Arial"/>
          <w:sz w:val="20"/>
          <w:szCs w:val="20"/>
        </w:rPr>
      </w:pPr>
    </w:p>
    <w:p w14:paraId="6CDDC88C" w14:textId="77777777" w:rsidR="00F742D2" w:rsidRPr="001D5BEF" w:rsidRDefault="00B56FEC">
      <w:pPr>
        <w:tabs>
          <w:tab w:val="left" w:pos="993"/>
        </w:tabs>
        <w:ind w:right="-29" w:firstLine="0"/>
        <w:jc w:val="both"/>
        <w:rPr>
          <w:rFonts w:cs="Arial"/>
        </w:rPr>
      </w:pPr>
      <w:r w:rsidRPr="001D5BEF">
        <w:rPr>
          <w:rFonts w:cs="Arial"/>
          <w:b/>
          <w:sz w:val="20"/>
          <w:szCs w:val="20"/>
        </w:rPr>
        <w:t>Réponse</w:t>
      </w:r>
      <w:r w:rsidRPr="001D5BEF">
        <w:rPr>
          <w:rFonts w:cs="Arial"/>
          <w:sz w:val="20"/>
          <w:szCs w:val="20"/>
        </w:rPr>
        <w:t> :</w:t>
      </w:r>
    </w:p>
    <w:p w14:paraId="136395F4" w14:textId="77777777" w:rsidR="00F742D2" w:rsidRPr="001D5BEF" w:rsidRDefault="00F742D2">
      <w:pPr>
        <w:rPr>
          <w:rFonts w:cs="Arial"/>
        </w:rPr>
      </w:pPr>
    </w:p>
    <w:p w14:paraId="6E7C651D" w14:textId="77777777" w:rsidR="00F742D2" w:rsidRPr="001D5BEF" w:rsidRDefault="00F742D2">
      <w:pPr>
        <w:rPr>
          <w:rFonts w:cs="Arial"/>
        </w:rPr>
      </w:pPr>
    </w:p>
    <w:p w14:paraId="35400192" w14:textId="77777777" w:rsidR="00F742D2" w:rsidRPr="001D5BEF" w:rsidRDefault="00F742D2">
      <w:pPr>
        <w:rPr>
          <w:rFonts w:cs="Arial"/>
        </w:rPr>
      </w:pPr>
    </w:p>
    <w:p w14:paraId="73891793" w14:textId="77777777" w:rsidR="00F742D2" w:rsidRPr="001D5BEF" w:rsidRDefault="00F742D2">
      <w:pPr>
        <w:rPr>
          <w:rFonts w:cs="Arial"/>
        </w:rPr>
      </w:pPr>
    </w:p>
    <w:p w14:paraId="6D5A64ED" w14:textId="77777777" w:rsidR="00F742D2" w:rsidRPr="001D5BEF" w:rsidRDefault="00F742D2">
      <w:pPr>
        <w:rPr>
          <w:rFonts w:cs="Arial"/>
        </w:rPr>
      </w:pPr>
    </w:p>
    <w:p w14:paraId="3FDEC21F" w14:textId="77777777" w:rsidR="00F742D2" w:rsidRPr="001D5BEF" w:rsidRDefault="00F742D2">
      <w:pPr>
        <w:rPr>
          <w:rFonts w:cs="Arial"/>
        </w:rPr>
      </w:pPr>
    </w:p>
    <w:p w14:paraId="5FC9FA00" w14:textId="77777777" w:rsidR="00F742D2" w:rsidRPr="001D5BEF" w:rsidRDefault="00F742D2">
      <w:pPr>
        <w:rPr>
          <w:rFonts w:cs="Arial"/>
        </w:rPr>
      </w:pPr>
    </w:p>
    <w:p w14:paraId="6288AA90" w14:textId="77777777" w:rsidR="00F742D2" w:rsidRPr="001D5BEF" w:rsidRDefault="00F742D2">
      <w:pPr>
        <w:rPr>
          <w:rFonts w:cs="Arial"/>
        </w:rPr>
      </w:pPr>
    </w:p>
    <w:p w14:paraId="30044AFA" w14:textId="77777777" w:rsidR="00F742D2" w:rsidRPr="001D5BEF" w:rsidRDefault="00F742D2">
      <w:pPr>
        <w:rPr>
          <w:rFonts w:cs="Arial"/>
        </w:rPr>
      </w:pPr>
    </w:p>
    <w:p w14:paraId="2FBD2B8B" w14:textId="77777777" w:rsidR="00F742D2" w:rsidRPr="001D5BEF" w:rsidRDefault="00F742D2">
      <w:pPr>
        <w:rPr>
          <w:rFonts w:cs="Arial"/>
        </w:rPr>
      </w:pPr>
    </w:p>
    <w:p w14:paraId="073C3B5B" w14:textId="77777777" w:rsidR="00F742D2" w:rsidRPr="001D5BEF" w:rsidRDefault="00F742D2">
      <w:pPr>
        <w:rPr>
          <w:rFonts w:cs="Arial"/>
        </w:rPr>
      </w:pPr>
    </w:p>
    <w:p w14:paraId="2CBDCCF4" w14:textId="77777777" w:rsidR="00F742D2" w:rsidRPr="001D5BEF" w:rsidRDefault="00F742D2">
      <w:pPr>
        <w:rPr>
          <w:rFonts w:cs="Arial"/>
        </w:rPr>
      </w:pPr>
    </w:p>
    <w:p w14:paraId="086C7DA4" w14:textId="77777777" w:rsidR="00F742D2" w:rsidRPr="001D5BEF" w:rsidRDefault="00F742D2">
      <w:pPr>
        <w:rPr>
          <w:rFonts w:cs="Arial"/>
        </w:rPr>
      </w:pPr>
    </w:p>
    <w:p w14:paraId="451CBD9E" w14:textId="77777777" w:rsidR="00F742D2" w:rsidRPr="001D5BEF" w:rsidRDefault="00F742D2">
      <w:pPr>
        <w:rPr>
          <w:rFonts w:cs="Arial"/>
        </w:rPr>
      </w:pPr>
    </w:p>
    <w:p w14:paraId="7AA32359" w14:textId="77777777" w:rsidR="00F742D2" w:rsidRPr="001D5BEF" w:rsidRDefault="00F742D2">
      <w:pPr>
        <w:rPr>
          <w:rFonts w:cs="Arial"/>
        </w:rPr>
      </w:pPr>
    </w:p>
    <w:p w14:paraId="5F8FFC13" w14:textId="77777777" w:rsidR="00F742D2" w:rsidRPr="001D5BEF" w:rsidRDefault="00F742D2">
      <w:pPr>
        <w:rPr>
          <w:rFonts w:cs="Arial"/>
        </w:rPr>
      </w:pPr>
    </w:p>
    <w:p w14:paraId="31C650BA" w14:textId="77777777" w:rsidR="00F742D2" w:rsidRPr="001D5BEF" w:rsidRDefault="00F742D2">
      <w:pPr>
        <w:rPr>
          <w:rFonts w:cs="Arial"/>
        </w:rPr>
      </w:pPr>
    </w:p>
    <w:p w14:paraId="2013B1A9" w14:textId="77777777" w:rsidR="00F742D2" w:rsidRPr="001D5BEF" w:rsidRDefault="00B56FEC">
      <w:pPr>
        <w:pStyle w:val="Ch11"/>
        <w:rPr>
          <w:rFonts w:ascii="Arial" w:hAnsi="Arial" w:cs="Arial"/>
        </w:rPr>
      </w:pPr>
      <w:bookmarkStart w:id="28" w:name="_Toc44433724"/>
      <w:bookmarkStart w:id="29" w:name="_Toc22660452"/>
      <w:r w:rsidRPr="001D5BEF">
        <w:rPr>
          <w:rFonts w:ascii="Arial" w:hAnsi="Arial" w:cs="Arial"/>
        </w:rPr>
        <w:t>Sécurisation physique du Datacenter principal</w:t>
      </w:r>
      <w:bookmarkEnd w:id="28"/>
      <w:bookmarkEnd w:id="29"/>
    </w:p>
    <w:p w14:paraId="2E935BD0" w14:textId="77777777" w:rsidR="00F742D2" w:rsidRPr="001D5BEF" w:rsidRDefault="00F742D2">
      <w:pPr>
        <w:tabs>
          <w:tab w:val="left" w:pos="993"/>
        </w:tabs>
        <w:ind w:right="-29" w:firstLine="0"/>
        <w:jc w:val="both"/>
        <w:rPr>
          <w:rFonts w:cs="Arial"/>
          <w:sz w:val="20"/>
          <w:szCs w:val="20"/>
        </w:rPr>
      </w:pPr>
    </w:p>
    <w:p w14:paraId="663615F9" w14:textId="1EF93B9B" w:rsidR="00F742D2" w:rsidRPr="001D5BEF" w:rsidRDefault="00B56FEC">
      <w:pPr>
        <w:tabs>
          <w:tab w:val="left" w:pos="993"/>
        </w:tabs>
        <w:ind w:right="-29" w:firstLine="0"/>
        <w:jc w:val="both"/>
        <w:rPr>
          <w:rFonts w:cs="Arial"/>
          <w:sz w:val="20"/>
          <w:szCs w:val="20"/>
        </w:rPr>
      </w:pPr>
      <w:r w:rsidRPr="001D5BEF">
        <w:rPr>
          <w:rFonts w:cs="Arial"/>
          <w:sz w:val="20"/>
          <w:szCs w:val="20"/>
        </w:rPr>
        <w:t>Le candidat présente la protection d</w:t>
      </w:r>
      <w:r w:rsidR="000730C5" w:rsidRPr="001D5BEF">
        <w:rPr>
          <w:rFonts w:cs="Arial"/>
          <w:sz w:val="20"/>
          <w:szCs w:val="20"/>
        </w:rPr>
        <w:t>es</w:t>
      </w:r>
      <w:r w:rsidRPr="001D5BEF">
        <w:rPr>
          <w:rFonts w:cs="Arial"/>
          <w:sz w:val="20"/>
          <w:szCs w:val="20"/>
        </w:rPr>
        <w:t xml:space="preserve"> Datacenter</w:t>
      </w:r>
      <w:r w:rsidR="000730C5" w:rsidRPr="001D5BEF">
        <w:rPr>
          <w:rFonts w:cs="Arial"/>
          <w:sz w:val="20"/>
          <w:szCs w:val="20"/>
        </w:rPr>
        <w:t>s</w:t>
      </w:r>
      <w:r w:rsidRPr="001D5BEF">
        <w:rPr>
          <w:rFonts w:cs="Arial"/>
          <w:sz w:val="20"/>
          <w:szCs w:val="20"/>
        </w:rPr>
        <w:t xml:space="preserve"> contre l’intrusion physique, les systèmes de contrôle d’accès et de vidéosurveillance, les procédures d’accès, de gardiennage et de sécurité des personnes.</w:t>
      </w:r>
    </w:p>
    <w:p w14:paraId="43F5E260" w14:textId="77777777" w:rsidR="00F742D2" w:rsidRPr="001D5BEF" w:rsidRDefault="00F742D2">
      <w:pPr>
        <w:tabs>
          <w:tab w:val="left" w:pos="993"/>
        </w:tabs>
        <w:ind w:right="-29" w:firstLine="0"/>
        <w:jc w:val="both"/>
        <w:rPr>
          <w:rFonts w:cs="Arial"/>
          <w:sz w:val="20"/>
          <w:szCs w:val="20"/>
        </w:rPr>
      </w:pPr>
    </w:p>
    <w:p w14:paraId="47BBA2F4" w14:textId="77777777" w:rsidR="000730C5" w:rsidRPr="001D5BEF" w:rsidRDefault="00B56FEC">
      <w:pPr>
        <w:tabs>
          <w:tab w:val="left" w:pos="993"/>
        </w:tabs>
        <w:ind w:right="-29" w:firstLine="0"/>
        <w:jc w:val="both"/>
        <w:rPr>
          <w:rFonts w:cs="Arial"/>
          <w:sz w:val="20"/>
          <w:szCs w:val="20"/>
        </w:rPr>
      </w:pPr>
      <w:r w:rsidRPr="001D5BEF">
        <w:rPr>
          <w:rFonts w:cs="Arial"/>
          <w:sz w:val="20"/>
          <w:szCs w:val="20"/>
        </w:rPr>
        <w:t>Le candidat précise également</w:t>
      </w:r>
      <w:r w:rsidR="000730C5" w:rsidRPr="001D5BEF">
        <w:rPr>
          <w:rFonts w:cs="Arial"/>
          <w:sz w:val="20"/>
          <w:szCs w:val="20"/>
        </w:rPr>
        <w:t> :</w:t>
      </w:r>
    </w:p>
    <w:p w14:paraId="4AFA4C73" w14:textId="166A89DC" w:rsidR="00F742D2" w:rsidRPr="001D5BEF" w:rsidRDefault="000730C5" w:rsidP="000730C5">
      <w:pPr>
        <w:pStyle w:val="Paragraphedeliste"/>
        <w:numPr>
          <w:ilvl w:val="0"/>
          <w:numId w:val="13"/>
        </w:numPr>
        <w:tabs>
          <w:tab w:val="left" w:pos="993"/>
        </w:tabs>
        <w:ind w:right="-29"/>
        <w:jc w:val="both"/>
        <w:rPr>
          <w:rFonts w:cs="Arial"/>
          <w:sz w:val="20"/>
          <w:szCs w:val="20"/>
        </w:rPr>
      </w:pPr>
      <w:r w:rsidRPr="001D5BEF">
        <w:rPr>
          <w:rFonts w:cs="Arial"/>
          <w:sz w:val="20"/>
          <w:szCs w:val="20"/>
        </w:rPr>
        <w:t>L</w:t>
      </w:r>
      <w:r w:rsidR="00B56FEC" w:rsidRPr="001D5BEF">
        <w:rPr>
          <w:rFonts w:cs="Arial"/>
          <w:sz w:val="20"/>
          <w:szCs w:val="20"/>
        </w:rPr>
        <w:t>es conditions de livraison et d’accès à la zone d’intégration.</w:t>
      </w:r>
    </w:p>
    <w:p w14:paraId="0B484CDD" w14:textId="676C1055" w:rsidR="000730C5" w:rsidRPr="001D5BEF" w:rsidRDefault="000730C5" w:rsidP="000730C5">
      <w:pPr>
        <w:pStyle w:val="Paragraphedeliste"/>
        <w:numPr>
          <w:ilvl w:val="0"/>
          <w:numId w:val="13"/>
        </w:numPr>
        <w:tabs>
          <w:tab w:val="left" w:pos="993"/>
        </w:tabs>
        <w:ind w:right="-29"/>
        <w:jc w:val="both"/>
        <w:rPr>
          <w:rFonts w:cs="Arial"/>
          <w:sz w:val="20"/>
          <w:szCs w:val="20"/>
        </w:rPr>
      </w:pPr>
      <w:r w:rsidRPr="001D5BEF">
        <w:rPr>
          <w:rFonts w:cs="Arial"/>
          <w:sz w:val="20"/>
          <w:szCs w:val="20"/>
        </w:rPr>
        <w:t>Les conditions d’accès en HO et HNO de collaborateurs nommés et d’intervenants ponctuels</w:t>
      </w:r>
    </w:p>
    <w:p w14:paraId="7F53ADDE" w14:textId="77777777" w:rsidR="00F742D2" w:rsidRPr="001D5BEF" w:rsidRDefault="00F742D2">
      <w:pPr>
        <w:tabs>
          <w:tab w:val="left" w:pos="993"/>
        </w:tabs>
        <w:ind w:right="-29" w:firstLine="0"/>
        <w:jc w:val="both"/>
        <w:rPr>
          <w:rFonts w:cs="Arial"/>
          <w:sz w:val="20"/>
          <w:szCs w:val="20"/>
        </w:rPr>
      </w:pPr>
    </w:p>
    <w:p w14:paraId="48421289" w14:textId="77777777" w:rsidR="00F742D2" w:rsidRPr="001D5BEF" w:rsidRDefault="00B56FEC">
      <w:pPr>
        <w:tabs>
          <w:tab w:val="left" w:pos="993"/>
        </w:tabs>
        <w:ind w:right="-29" w:firstLine="0"/>
        <w:jc w:val="both"/>
        <w:rPr>
          <w:rFonts w:cs="Arial"/>
        </w:rPr>
      </w:pPr>
      <w:r w:rsidRPr="001D5BEF">
        <w:rPr>
          <w:rFonts w:cs="Arial"/>
          <w:b/>
          <w:sz w:val="20"/>
          <w:szCs w:val="20"/>
        </w:rPr>
        <w:t>Réponse</w:t>
      </w:r>
      <w:r w:rsidRPr="001D5BEF">
        <w:rPr>
          <w:rFonts w:cs="Arial"/>
          <w:sz w:val="20"/>
          <w:szCs w:val="20"/>
        </w:rPr>
        <w:t> :</w:t>
      </w:r>
    </w:p>
    <w:p w14:paraId="29CDF966" w14:textId="77777777" w:rsidR="00F742D2" w:rsidRPr="001D5BEF" w:rsidRDefault="00F742D2">
      <w:pPr>
        <w:pageBreakBefore/>
        <w:rPr>
          <w:rFonts w:cs="Arial"/>
        </w:rPr>
      </w:pPr>
    </w:p>
    <w:p w14:paraId="5DE5798C" w14:textId="2C28F91C" w:rsidR="00F742D2" w:rsidRPr="001D5BEF" w:rsidRDefault="00B56FEC">
      <w:pPr>
        <w:pStyle w:val="Ch11"/>
        <w:rPr>
          <w:rFonts w:ascii="Arial" w:hAnsi="Arial" w:cs="Arial"/>
        </w:rPr>
      </w:pPr>
      <w:bookmarkStart w:id="30" w:name="_Toc44433725"/>
      <w:bookmarkStart w:id="31" w:name="_Toc1791937581"/>
      <w:r w:rsidRPr="001D5BEF">
        <w:rPr>
          <w:rFonts w:ascii="Arial" w:hAnsi="Arial" w:cs="Arial"/>
        </w:rPr>
        <w:t xml:space="preserve">Châssis de baies, </w:t>
      </w:r>
      <w:r w:rsidR="55D271F1" w:rsidRPr="001D5BEF">
        <w:rPr>
          <w:rFonts w:ascii="Arial" w:hAnsi="Arial" w:cs="Arial"/>
        </w:rPr>
        <w:t>raccordements électriques</w:t>
      </w:r>
      <w:bookmarkEnd w:id="30"/>
      <w:bookmarkEnd w:id="31"/>
    </w:p>
    <w:p w14:paraId="4774D23D" w14:textId="77777777" w:rsidR="00F742D2" w:rsidRPr="001D5BEF" w:rsidRDefault="00F742D2">
      <w:pPr>
        <w:tabs>
          <w:tab w:val="left" w:pos="993"/>
        </w:tabs>
        <w:ind w:right="-29" w:firstLine="0"/>
        <w:jc w:val="both"/>
        <w:rPr>
          <w:rFonts w:cs="Arial"/>
          <w:sz w:val="20"/>
          <w:szCs w:val="20"/>
        </w:rPr>
      </w:pPr>
    </w:p>
    <w:p w14:paraId="67B25AF4" w14:textId="7C5732AF" w:rsidR="00F742D2" w:rsidRPr="001D5BEF" w:rsidRDefault="00B56FEC">
      <w:pPr>
        <w:tabs>
          <w:tab w:val="left" w:pos="993"/>
        </w:tabs>
        <w:ind w:right="-29" w:firstLine="0"/>
        <w:jc w:val="both"/>
        <w:rPr>
          <w:rFonts w:cs="Arial"/>
          <w:sz w:val="20"/>
          <w:szCs w:val="20"/>
        </w:rPr>
      </w:pPr>
      <w:r w:rsidRPr="001D5BEF">
        <w:rPr>
          <w:rFonts w:cs="Arial"/>
          <w:sz w:val="20"/>
          <w:szCs w:val="20"/>
        </w:rPr>
        <w:t xml:space="preserve">Le candidat présente les caractéristiques des baies d’hébergement (capacité, dimensions, organisation, modularité...) ainsi que les boitiers disponibles pour assurer le raccordement électrique des équipements (bandeaux de prises, leurs formats, boitiers type </w:t>
      </w:r>
      <w:r w:rsidR="000730C5" w:rsidRPr="001D5BEF">
        <w:rPr>
          <w:rFonts w:cs="Arial"/>
          <w:sz w:val="20"/>
          <w:szCs w:val="20"/>
        </w:rPr>
        <w:t>ATS</w:t>
      </w:r>
      <w:r w:rsidRPr="001D5BEF">
        <w:rPr>
          <w:rFonts w:cs="Arial"/>
          <w:sz w:val="20"/>
          <w:szCs w:val="20"/>
        </w:rPr>
        <w:t xml:space="preserve">). </w:t>
      </w:r>
    </w:p>
    <w:p w14:paraId="405838F4" w14:textId="77777777" w:rsidR="00F742D2" w:rsidRPr="001D5BEF" w:rsidRDefault="00F742D2">
      <w:pPr>
        <w:tabs>
          <w:tab w:val="left" w:pos="993"/>
        </w:tabs>
        <w:ind w:right="-29" w:firstLine="0"/>
        <w:jc w:val="both"/>
        <w:rPr>
          <w:rFonts w:cs="Arial"/>
          <w:sz w:val="20"/>
          <w:szCs w:val="20"/>
        </w:rPr>
      </w:pPr>
    </w:p>
    <w:p w14:paraId="138DBB37" w14:textId="47C0055F" w:rsidR="00F742D2" w:rsidRPr="001D5BEF" w:rsidRDefault="00B56FEC">
      <w:pPr>
        <w:tabs>
          <w:tab w:val="left" w:pos="993"/>
        </w:tabs>
        <w:ind w:right="-29" w:firstLine="0"/>
        <w:jc w:val="both"/>
        <w:rPr>
          <w:rFonts w:cs="Arial"/>
          <w:sz w:val="20"/>
          <w:szCs w:val="20"/>
        </w:rPr>
      </w:pPr>
      <w:r w:rsidRPr="001D5BEF">
        <w:rPr>
          <w:rFonts w:cs="Arial"/>
          <w:sz w:val="20"/>
          <w:szCs w:val="20"/>
        </w:rPr>
        <w:t>Le candidat précise les modalités de facturation électrique à l’usage</w:t>
      </w:r>
      <w:r w:rsidR="3E4A2A75" w:rsidRPr="001D5BEF">
        <w:rPr>
          <w:rFonts w:cs="Arial"/>
          <w:sz w:val="20"/>
          <w:szCs w:val="20"/>
        </w:rPr>
        <w:t>.</w:t>
      </w:r>
    </w:p>
    <w:p w14:paraId="3F53E6E7" w14:textId="77777777" w:rsidR="00F742D2" w:rsidRPr="001D5BEF" w:rsidRDefault="00F742D2">
      <w:pPr>
        <w:tabs>
          <w:tab w:val="left" w:pos="993"/>
        </w:tabs>
        <w:ind w:right="-29" w:firstLine="0"/>
        <w:jc w:val="both"/>
        <w:rPr>
          <w:rFonts w:cs="Arial"/>
          <w:sz w:val="20"/>
          <w:szCs w:val="20"/>
        </w:rPr>
      </w:pPr>
    </w:p>
    <w:p w14:paraId="10CDEF0F" w14:textId="77777777" w:rsidR="00F742D2" w:rsidRPr="001D5BEF" w:rsidRDefault="00B56FEC">
      <w:pPr>
        <w:tabs>
          <w:tab w:val="left" w:pos="993"/>
        </w:tabs>
        <w:ind w:right="-29" w:firstLine="0"/>
        <w:jc w:val="both"/>
        <w:rPr>
          <w:rFonts w:cs="Arial"/>
        </w:rPr>
      </w:pPr>
      <w:r w:rsidRPr="001D5BEF">
        <w:rPr>
          <w:rFonts w:cs="Arial"/>
          <w:b/>
          <w:sz w:val="20"/>
          <w:szCs w:val="20"/>
        </w:rPr>
        <w:t>Réponse</w:t>
      </w:r>
      <w:r w:rsidRPr="001D5BEF">
        <w:rPr>
          <w:rFonts w:cs="Arial"/>
          <w:sz w:val="20"/>
          <w:szCs w:val="20"/>
        </w:rPr>
        <w:t> :</w:t>
      </w:r>
    </w:p>
    <w:p w14:paraId="4758BC56" w14:textId="77777777" w:rsidR="00F742D2" w:rsidRPr="001D5BEF" w:rsidRDefault="00F742D2">
      <w:pPr>
        <w:tabs>
          <w:tab w:val="left" w:pos="993"/>
        </w:tabs>
        <w:ind w:right="-29" w:firstLine="0"/>
        <w:jc w:val="both"/>
        <w:rPr>
          <w:rFonts w:cs="Arial"/>
          <w:sz w:val="20"/>
          <w:szCs w:val="20"/>
        </w:rPr>
      </w:pPr>
    </w:p>
    <w:p w14:paraId="323DF753" w14:textId="77777777" w:rsidR="00F742D2" w:rsidRPr="001D5BEF" w:rsidRDefault="00F742D2">
      <w:pPr>
        <w:tabs>
          <w:tab w:val="left" w:pos="993"/>
        </w:tabs>
        <w:ind w:right="-29" w:firstLine="0"/>
        <w:jc w:val="both"/>
        <w:rPr>
          <w:rFonts w:cs="Arial"/>
          <w:sz w:val="20"/>
          <w:szCs w:val="20"/>
        </w:rPr>
      </w:pPr>
    </w:p>
    <w:p w14:paraId="0E45FAF4" w14:textId="77777777" w:rsidR="00F742D2" w:rsidRPr="001D5BEF" w:rsidRDefault="00F742D2">
      <w:pPr>
        <w:tabs>
          <w:tab w:val="left" w:pos="993"/>
        </w:tabs>
        <w:ind w:right="-29" w:firstLine="0"/>
        <w:jc w:val="both"/>
        <w:rPr>
          <w:rFonts w:cs="Arial"/>
          <w:sz w:val="20"/>
          <w:szCs w:val="20"/>
        </w:rPr>
      </w:pPr>
    </w:p>
    <w:p w14:paraId="2DB92747" w14:textId="77777777" w:rsidR="00F742D2" w:rsidRPr="001D5BEF" w:rsidRDefault="00F742D2">
      <w:pPr>
        <w:tabs>
          <w:tab w:val="left" w:pos="993"/>
        </w:tabs>
        <w:ind w:right="-29" w:firstLine="0"/>
        <w:jc w:val="both"/>
        <w:rPr>
          <w:rFonts w:cs="Arial"/>
          <w:sz w:val="20"/>
          <w:szCs w:val="20"/>
        </w:rPr>
      </w:pPr>
    </w:p>
    <w:p w14:paraId="332490F5" w14:textId="77777777" w:rsidR="00F742D2" w:rsidRPr="001D5BEF" w:rsidRDefault="00F742D2">
      <w:pPr>
        <w:tabs>
          <w:tab w:val="left" w:pos="993"/>
        </w:tabs>
        <w:ind w:right="-29" w:firstLine="0"/>
        <w:jc w:val="both"/>
        <w:rPr>
          <w:rFonts w:cs="Arial"/>
          <w:sz w:val="20"/>
          <w:szCs w:val="20"/>
        </w:rPr>
      </w:pPr>
    </w:p>
    <w:p w14:paraId="1CD9C965" w14:textId="77777777" w:rsidR="00F742D2" w:rsidRPr="001D5BEF" w:rsidRDefault="00F742D2">
      <w:pPr>
        <w:tabs>
          <w:tab w:val="left" w:pos="993"/>
        </w:tabs>
        <w:ind w:right="-29" w:firstLine="0"/>
        <w:jc w:val="both"/>
        <w:rPr>
          <w:rFonts w:cs="Arial"/>
          <w:sz w:val="20"/>
          <w:szCs w:val="20"/>
        </w:rPr>
      </w:pPr>
    </w:p>
    <w:p w14:paraId="6A0FD89E" w14:textId="77777777" w:rsidR="00F742D2" w:rsidRPr="001D5BEF" w:rsidRDefault="00F742D2">
      <w:pPr>
        <w:tabs>
          <w:tab w:val="left" w:pos="993"/>
        </w:tabs>
        <w:ind w:right="-29" w:firstLine="0"/>
        <w:jc w:val="both"/>
        <w:rPr>
          <w:rFonts w:cs="Arial"/>
          <w:sz w:val="20"/>
          <w:szCs w:val="20"/>
        </w:rPr>
      </w:pPr>
    </w:p>
    <w:p w14:paraId="7CF616B0" w14:textId="77777777" w:rsidR="00F742D2" w:rsidRPr="001D5BEF" w:rsidRDefault="00F742D2">
      <w:pPr>
        <w:tabs>
          <w:tab w:val="left" w:pos="993"/>
        </w:tabs>
        <w:ind w:right="-29" w:firstLine="0"/>
        <w:jc w:val="both"/>
        <w:rPr>
          <w:rFonts w:cs="Arial"/>
          <w:sz w:val="20"/>
          <w:szCs w:val="20"/>
        </w:rPr>
      </w:pPr>
    </w:p>
    <w:p w14:paraId="07D1505B" w14:textId="77777777" w:rsidR="00F742D2" w:rsidRPr="001D5BEF" w:rsidRDefault="00F742D2">
      <w:pPr>
        <w:tabs>
          <w:tab w:val="left" w:pos="993"/>
        </w:tabs>
        <w:ind w:right="-29" w:firstLine="0"/>
        <w:jc w:val="both"/>
        <w:rPr>
          <w:rFonts w:cs="Arial"/>
          <w:sz w:val="20"/>
          <w:szCs w:val="20"/>
        </w:rPr>
      </w:pPr>
    </w:p>
    <w:p w14:paraId="040474A0" w14:textId="77777777" w:rsidR="00F742D2" w:rsidRPr="001D5BEF" w:rsidRDefault="00F742D2">
      <w:pPr>
        <w:tabs>
          <w:tab w:val="left" w:pos="993"/>
        </w:tabs>
        <w:ind w:right="-29" w:firstLine="0"/>
        <w:jc w:val="both"/>
        <w:rPr>
          <w:rFonts w:cs="Arial"/>
          <w:sz w:val="20"/>
          <w:szCs w:val="20"/>
        </w:rPr>
      </w:pPr>
    </w:p>
    <w:p w14:paraId="39FACF21" w14:textId="77777777" w:rsidR="00F742D2" w:rsidRPr="001D5BEF" w:rsidRDefault="00F742D2">
      <w:pPr>
        <w:tabs>
          <w:tab w:val="left" w:pos="993"/>
        </w:tabs>
        <w:ind w:right="-29" w:firstLine="0"/>
        <w:jc w:val="both"/>
        <w:rPr>
          <w:rFonts w:cs="Arial"/>
          <w:sz w:val="20"/>
          <w:szCs w:val="20"/>
        </w:rPr>
      </w:pPr>
    </w:p>
    <w:p w14:paraId="65E8F6E2" w14:textId="77777777" w:rsidR="00F742D2" w:rsidRPr="001D5BEF" w:rsidRDefault="00F742D2">
      <w:pPr>
        <w:tabs>
          <w:tab w:val="left" w:pos="993"/>
        </w:tabs>
        <w:ind w:right="-29" w:firstLine="0"/>
        <w:jc w:val="both"/>
        <w:rPr>
          <w:rFonts w:cs="Arial"/>
          <w:sz w:val="20"/>
          <w:szCs w:val="20"/>
        </w:rPr>
      </w:pPr>
    </w:p>
    <w:p w14:paraId="35542A66" w14:textId="77777777" w:rsidR="00F742D2" w:rsidRPr="001D5BEF" w:rsidRDefault="00F742D2">
      <w:pPr>
        <w:tabs>
          <w:tab w:val="left" w:pos="993"/>
        </w:tabs>
        <w:ind w:right="-29" w:firstLine="0"/>
        <w:jc w:val="both"/>
        <w:rPr>
          <w:rFonts w:cs="Arial"/>
          <w:sz w:val="20"/>
          <w:szCs w:val="20"/>
        </w:rPr>
      </w:pPr>
    </w:p>
    <w:p w14:paraId="78EB4CEA" w14:textId="77777777" w:rsidR="00F742D2" w:rsidRPr="001D5BEF" w:rsidRDefault="00F742D2">
      <w:pPr>
        <w:tabs>
          <w:tab w:val="left" w:pos="993"/>
        </w:tabs>
        <w:ind w:right="-29" w:firstLine="0"/>
        <w:jc w:val="both"/>
        <w:rPr>
          <w:rFonts w:cs="Arial"/>
          <w:sz w:val="20"/>
          <w:szCs w:val="20"/>
        </w:rPr>
      </w:pPr>
      <w:bookmarkStart w:id="32" w:name="_Toc417375835"/>
    </w:p>
    <w:p w14:paraId="75F2A03F" w14:textId="77777777" w:rsidR="00F742D2" w:rsidRPr="001D5BEF" w:rsidRDefault="00B56FEC">
      <w:pPr>
        <w:pStyle w:val="Ch11"/>
        <w:rPr>
          <w:rFonts w:ascii="Arial" w:hAnsi="Arial" w:cs="Arial"/>
        </w:rPr>
      </w:pPr>
      <w:bookmarkStart w:id="33" w:name="_Toc44433726"/>
      <w:bookmarkStart w:id="34" w:name="_Toc1546372724"/>
      <w:r w:rsidRPr="001D5BEF">
        <w:rPr>
          <w:rFonts w:ascii="Arial" w:hAnsi="Arial" w:cs="Arial"/>
        </w:rPr>
        <w:t>Capacité, sécurisation et cloisonnement des réseaux informatiques</w:t>
      </w:r>
      <w:bookmarkEnd w:id="33"/>
      <w:bookmarkEnd w:id="34"/>
    </w:p>
    <w:p w14:paraId="77FA78CF" w14:textId="77777777" w:rsidR="00F742D2" w:rsidRPr="001D5BEF" w:rsidRDefault="00F742D2">
      <w:pPr>
        <w:tabs>
          <w:tab w:val="left" w:pos="993"/>
        </w:tabs>
        <w:ind w:right="-29" w:firstLine="0"/>
        <w:jc w:val="both"/>
        <w:rPr>
          <w:rFonts w:cs="Arial"/>
          <w:sz w:val="20"/>
          <w:szCs w:val="20"/>
        </w:rPr>
      </w:pPr>
    </w:p>
    <w:p w14:paraId="5EF99B01" w14:textId="77777777" w:rsidR="00F742D2" w:rsidRPr="001D5BEF" w:rsidRDefault="00B56FEC">
      <w:pPr>
        <w:tabs>
          <w:tab w:val="left" w:pos="993"/>
        </w:tabs>
        <w:ind w:right="-29" w:firstLine="0"/>
        <w:jc w:val="both"/>
        <w:rPr>
          <w:rFonts w:cs="Arial"/>
          <w:sz w:val="20"/>
          <w:szCs w:val="20"/>
        </w:rPr>
      </w:pPr>
      <w:r w:rsidRPr="001D5BEF">
        <w:rPr>
          <w:rFonts w:cs="Arial"/>
          <w:sz w:val="20"/>
          <w:szCs w:val="20"/>
        </w:rPr>
        <w:t>Le candidat décrit les services réseaux mis à disposition :</w:t>
      </w:r>
    </w:p>
    <w:p w14:paraId="28BC4E4E" w14:textId="77777777" w:rsidR="00F742D2" w:rsidRPr="001D5BEF" w:rsidRDefault="00F742D2">
      <w:pPr>
        <w:tabs>
          <w:tab w:val="left" w:pos="993"/>
        </w:tabs>
        <w:ind w:right="-29" w:firstLine="0"/>
        <w:jc w:val="both"/>
        <w:rPr>
          <w:rFonts w:cs="Arial"/>
          <w:sz w:val="20"/>
          <w:szCs w:val="20"/>
        </w:rPr>
      </w:pPr>
    </w:p>
    <w:p w14:paraId="5B14D11D" w14:textId="77777777" w:rsidR="00F742D2" w:rsidRPr="001D5BEF" w:rsidRDefault="00B56FEC">
      <w:pPr>
        <w:pStyle w:val="Paragraphedeliste"/>
        <w:numPr>
          <w:ilvl w:val="0"/>
          <w:numId w:val="13"/>
        </w:numPr>
        <w:tabs>
          <w:tab w:val="left" w:pos="993"/>
        </w:tabs>
        <w:ind w:right="-29"/>
        <w:jc w:val="both"/>
        <w:rPr>
          <w:rFonts w:cs="Arial"/>
          <w:sz w:val="20"/>
          <w:szCs w:val="20"/>
        </w:rPr>
      </w:pPr>
      <w:r w:rsidRPr="001D5BEF">
        <w:rPr>
          <w:rFonts w:cs="Arial"/>
          <w:sz w:val="20"/>
          <w:szCs w:val="20"/>
        </w:rPr>
        <w:t>La sécurité et l’isolation du réseau LAN (autres locataires, internet…),</w:t>
      </w:r>
    </w:p>
    <w:p w14:paraId="48A72A04" w14:textId="77777777" w:rsidR="00F742D2" w:rsidRPr="001D5BEF" w:rsidRDefault="00B56FEC">
      <w:pPr>
        <w:pStyle w:val="Paragraphedeliste"/>
        <w:numPr>
          <w:ilvl w:val="0"/>
          <w:numId w:val="13"/>
        </w:numPr>
        <w:tabs>
          <w:tab w:val="left" w:pos="993"/>
        </w:tabs>
        <w:ind w:right="-29"/>
        <w:jc w:val="both"/>
        <w:rPr>
          <w:rFonts w:cs="Arial"/>
          <w:sz w:val="20"/>
          <w:szCs w:val="20"/>
        </w:rPr>
      </w:pPr>
      <w:r w:rsidRPr="001D5BEF">
        <w:rPr>
          <w:rFonts w:cs="Arial"/>
          <w:sz w:val="20"/>
          <w:szCs w:val="20"/>
        </w:rPr>
        <w:t xml:space="preserve">La connexion de la zone d’hébergement vers la </w:t>
      </w:r>
      <w:proofErr w:type="spellStart"/>
      <w:r w:rsidRPr="001D5BEF">
        <w:rPr>
          <w:rFonts w:cs="Arial"/>
          <w:sz w:val="20"/>
          <w:szCs w:val="20"/>
        </w:rPr>
        <w:t>Meet</w:t>
      </w:r>
      <w:proofErr w:type="spellEnd"/>
      <w:r w:rsidRPr="001D5BEF">
        <w:rPr>
          <w:rFonts w:cs="Arial"/>
          <w:sz w:val="20"/>
          <w:szCs w:val="20"/>
        </w:rPr>
        <w:t xml:space="preserve"> Me Room,</w:t>
      </w:r>
    </w:p>
    <w:p w14:paraId="5003A52F" w14:textId="77777777" w:rsidR="00F742D2" w:rsidRPr="001D5BEF" w:rsidRDefault="00B56FEC">
      <w:pPr>
        <w:pStyle w:val="Paragraphedeliste"/>
        <w:numPr>
          <w:ilvl w:val="0"/>
          <w:numId w:val="13"/>
        </w:numPr>
        <w:tabs>
          <w:tab w:val="left" w:pos="993"/>
        </w:tabs>
        <w:ind w:right="-29"/>
        <w:jc w:val="both"/>
        <w:rPr>
          <w:rFonts w:cs="Arial"/>
          <w:sz w:val="20"/>
          <w:szCs w:val="20"/>
        </w:rPr>
      </w:pPr>
      <w:r w:rsidRPr="001D5BEF">
        <w:rPr>
          <w:rFonts w:cs="Arial"/>
          <w:sz w:val="20"/>
          <w:szCs w:val="20"/>
        </w:rPr>
        <w:t>L’interconnexion avec l’espace Cloud privé,</w:t>
      </w:r>
    </w:p>
    <w:p w14:paraId="36E4CBB9" w14:textId="77777777" w:rsidR="00F742D2" w:rsidRPr="001D5BEF" w:rsidRDefault="00B56FEC">
      <w:pPr>
        <w:pStyle w:val="Paragraphedeliste"/>
        <w:numPr>
          <w:ilvl w:val="0"/>
          <w:numId w:val="13"/>
        </w:numPr>
        <w:tabs>
          <w:tab w:val="left" w:pos="993"/>
        </w:tabs>
        <w:ind w:right="-29"/>
        <w:jc w:val="both"/>
        <w:rPr>
          <w:rFonts w:cs="Arial"/>
          <w:sz w:val="20"/>
          <w:szCs w:val="20"/>
        </w:rPr>
      </w:pPr>
      <w:r w:rsidRPr="001D5BEF">
        <w:rPr>
          <w:rFonts w:cs="Arial"/>
          <w:sz w:val="20"/>
          <w:szCs w:val="20"/>
        </w:rPr>
        <w:t>La gestion de la bande passante,</w:t>
      </w:r>
    </w:p>
    <w:p w14:paraId="02685546" w14:textId="77777777" w:rsidR="00F742D2" w:rsidRPr="001D5BEF" w:rsidRDefault="00B56FEC">
      <w:pPr>
        <w:pStyle w:val="Paragraphedeliste"/>
        <w:numPr>
          <w:ilvl w:val="0"/>
          <w:numId w:val="13"/>
        </w:numPr>
        <w:tabs>
          <w:tab w:val="left" w:pos="993"/>
        </w:tabs>
        <w:ind w:right="-29"/>
        <w:jc w:val="both"/>
        <w:rPr>
          <w:rFonts w:cs="Arial"/>
          <w:sz w:val="20"/>
          <w:szCs w:val="20"/>
        </w:rPr>
      </w:pPr>
      <w:r w:rsidRPr="001D5BEF">
        <w:rPr>
          <w:rFonts w:cs="Arial"/>
          <w:sz w:val="20"/>
          <w:szCs w:val="20"/>
        </w:rPr>
        <w:t>L’interconnexion et la redondance vers le Datacenter secondaire,</w:t>
      </w:r>
    </w:p>
    <w:p w14:paraId="779C0278" w14:textId="32558D74" w:rsidR="00F742D2" w:rsidRPr="001D5BEF" w:rsidRDefault="00B56FEC">
      <w:pPr>
        <w:pStyle w:val="Paragraphedeliste"/>
        <w:numPr>
          <w:ilvl w:val="0"/>
          <w:numId w:val="13"/>
        </w:numPr>
        <w:tabs>
          <w:tab w:val="left" w:pos="993"/>
        </w:tabs>
        <w:ind w:right="-29"/>
        <w:jc w:val="both"/>
        <w:rPr>
          <w:rFonts w:cs="Arial"/>
          <w:sz w:val="20"/>
          <w:szCs w:val="20"/>
        </w:rPr>
      </w:pPr>
      <w:r w:rsidRPr="001D5BEF">
        <w:rPr>
          <w:rFonts w:cs="Arial"/>
          <w:sz w:val="20"/>
          <w:szCs w:val="20"/>
        </w:rPr>
        <w:t xml:space="preserve">L’interconnexion avec le nœud </w:t>
      </w:r>
      <w:proofErr w:type="spellStart"/>
      <w:r w:rsidR="000730C5" w:rsidRPr="001D5BEF">
        <w:rPr>
          <w:rFonts w:cs="Arial"/>
          <w:sz w:val="20"/>
          <w:szCs w:val="20"/>
        </w:rPr>
        <w:t>FranceIX</w:t>
      </w:r>
      <w:proofErr w:type="spellEnd"/>
      <w:r w:rsidR="000730C5" w:rsidRPr="001D5BEF">
        <w:rPr>
          <w:rFonts w:cs="Arial"/>
          <w:sz w:val="20"/>
          <w:szCs w:val="20"/>
        </w:rPr>
        <w:t xml:space="preserve"> Lyon</w:t>
      </w:r>
      <w:r w:rsidRPr="001D5BEF">
        <w:rPr>
          <w:rFonts w:cs="Arial"/>
          <w:sz w:val="20"/>
          <w:szCs w:val="20"/>
        </w:rPr>
        <w:t>,</w:t>
      </w:r>
    </w:p>
    <w:p w14:paraId="37179D99" w14:textId="77777777" w:rsidR="00F742D2" w:rsidRPr="001D5BEF" w:rsidRDefault="00B56FEC">
      <w:pPr>
        <w:pStyle w:val="Paragraphedeliste"/>
        <w:numPr>
          <w:ilvl w:val="0"/>
          <w:numId w:val="13"/>
        </w:numPr>
        <w:tabs>
          <w:tab w:val="left" w:pos="993"/>
        </w:tabs>
        <w:ind w:right="-29"/>
        <w:jc w:val="both"/>
        <w:rPr>
          <w:rFonts w:cs="Arial"/>
          <w:sz w:val="20"/>
          <w:szCs w:val="20"/>
        </w:rPr>
      </w:pPr>
      <w:r w:rsidRPr="001D5BEF">
        <w:rPr>
          <w:rFonts w:cs="Arial"/>
          <w:sz w:val="20"/>
          <w:szCs w:val="20"/>
        </w:rPr>
        <w:t xml:space="preserve">Les connexions existantes vers d’autres Datacenter, internet, cloud publics… </w:t>
      </w:r>
    </w:p>
    <w:p w14:paraId="2005C5A2" w14:textId="77777777" w:rsidR="00F742D2" w:rsidRPr="001D5BEF" w:rsidRDefault="00F742D2">
      <w:pPr>
        <w:tabs>
          <w:tab w:val="left" w:pos="993"/>
        </w:tabs>
        <w:ind w:right="-29" w:firstLine="0"/>
        <w:jc w:val="both"/>
        <w:rPr>
          <w:rFonts w:cs="Arial"/>
          <w:sz w:val="20"/>
          <w:szCs w:val="20"/>
        </w:rPr>
      </w:pPr>
    </w:p>
    <w:p w14:paraId="187BA388" w14:textId="77777777" w:rsidR="00F742D2" w:rsidRPr="001D5BEF" w:rsidRDefault="00B56FEC">
      <w:pPr>
        <w:tabs>
          <w:tab w:val="left" w:pos="993"/>
        </w:tabs>
        <w:ind w:right="-29" w:firstLine="0"/>
        <w:jc w:val="both"/>
        <w:rPr>
          <w:rFonts w:cs="Arial"/>
        </w:rPr>
      </w:pPr>
      <w:r w:rsidRPr="001D5BEF">
        <w:rPr>
          <w:rFonts w:cs="Arial"/>
          <w:b/>
          <w:sz w:val="20"/>
          <w:szCs w:val="20"/>
        </w:rPr>
        <w:t>Réponse</w:t>
      </w:r>
      <w:r w:rsidRPr="001D5BEF">
        <w:rPr>
          <w:rFonts w:cs="Arial"/>
          <w:sz w:val="20"/>
          <w:szCs w:val="20"/>
        </w:rPr>
        <w:t> :</w:t>
      </w:r>
    </w:p>
    <w:p w14:paraId="5A3D5D6A" w14:textId="77777777" w:rsidR="00F742D2" w:rsidRPr="001D5BEF" w:rsidRDefault="00B56FEC">
      <w:pPr>
        <w:tabs>
          <w:tab w:val="left" w:pos="993"/>
        </w:tabs>
        <w:ind w:right="-29" w:firstLine="0"/>
        <w:jc w:val="both"/>
        <w:rPr>
          <w:rFonts w:cs="Arial"/>
          <w:sz w:val="20"/>
          <w:szCs w:val="20"/>
        </w:rPr>
      </w:pPr>
      <w:r w:rsidRPr="001D5BEF">
        <w:rPr>
          <w:rFonts w:cs="Arial"/>
          <w:sz w:val="20"/>
          <w:szCs w:val="20"/>
        </w:rPr>
        <w:t xml:space="preserve"> </w:t>
      </w:r>
    </w:p>
    <w:p w14:paraId="7F359082" w14:textId="77777777" w:rsidR="00F742D2" w:rsidRPr="001D5BEF" w:rsidRDefault="00B56FEC">
      <w:pPr>
        <w:tabs>
          <w:tab w:val="left" w:pos="993"/>
        </w:tabs>
        <w:ind w:right="-29" w:firstLine="0"/>
        <w:jc w:val="both"/>
        <w:rPr>
          <w:rFonts w:cs="Arial"/>
          <w:sz w:val="20"/>
          <w:szCs w:val="20"/>
        </w:rPr>
      </w:pPr>
      <w:r w:rsidRPr="001D5BEF">
        <w:rPr>
          <w:rFonts w:cs="Arial"/>
          <w:sz w:val="20"/>
          <w:szCs w:val="20"/>
        </w:rPr>
        <w:t xml:space="preserve"> </w:t>
      </w:r>
    </w:p>
    <w:p w14:paraId="44F5C5BC" w14:textId="77777777" w:rsidR="00F742D2" w:rsidRPr="001D5BEF" w:rsidRDefault="00B56FEC">
      <w:pPr>
        <w:tabs>
          <w:tab w:val="left" w:pos="993"/>
        </w:tabs>
        <w:ind w:right="-29" w:firstLine="0"/>
        <w:jc w:val="both"/>
        <w:rPr>
          <w:rFonts w:cs="Arial"/>
          <w:sz w:val="20"/>
          <w:szCs w:val="20"/>
        </w:rPr>
      </w:pPr>
      <w:r w:rsidRPr="001D5BEF">
        <w:rPr>
          <w:rFonts w:cs="Arial"/>
          <w:sz w:val="20"/>
          <w:szCs w:val="20"/>
        </w:rPr>
        <w:t xml:space="preserve"> </w:t>
      </w:r>
    </w:p>
    <w:p w14:paraId="23AF968A" w14:textId="77777777" w:rsidR="00F742D2" w:rsidRPr="001D5BEF" w:rsidRDefault="00F742D2">
      <w:pPr>
        <w:tabs>
          <w:tab w:val="left" w:pos="993"/>
        </w:tabs>
        <w:ind w:right="-29" w:firstLine="0"/>
        <w:jc w:val="both"/>
        <w:rPr>
          <w:rFonts w:cs="Arial"/>
          <w:sz w:val="20"/>
          <w:szCs w:val="20"/>
        </w:rPr>
      </w:pPr>
    </w:p>
    <w:p w14:paraId="222EEC6C" w14:textId="77777777" w:rsidR="00F742D2" w:rsidRPr="001D5BEF" w:rsidRDefault="00F742D2">
      <w:pPr>
        <w:tabs>
          <w:tab w:val="left" w:pos="993"/>
        </w:tabs>
        <w:ind w:right="-29" w:firstLine="0"/>
        <w:jc w:val="both"/>
        <w:rPr>
          <w:rFonts w:cs="Arial"/>
          <w:sz w:val="20"/>
          <w:szCs w:val="20"/>
        </w:rPr>
      </w:pPr>
    </w:p>
    <w:p w14:paraId="7D30BF3A" w14:textId="77777777" w:rsidR="00F742D2" w:rsidRPr="001D5BEF" w:rsidRDefault="00F742D2">
      <w:pPr>
        <w:tabs>
          <w:tab w:val="left" w:pos="993"/>
        </w:tabs>
        <w:ind w:right="-29" w:firstLine="0"/>
        <w:jc w:val="both"/>
        <w:rPr>
          <w:rFonts w:cs="Arial"/>
          <w:sz w:val="20"/>
          <w:szCs w:val="20"/>
        </w:rPr>
      </w:pPr>
    </w:p>
    <w:p w14:paraId="522505A9" w14:textId="77777777" w:rsidR="00F742D2" w:rsidRPr="001D5BEF" w:rsidRDefault="00F742D2">
      <w:pPr>
        <w:tabs>
          <w:tab w:val="left" w:pos="993"/>
        </w:tabs>
        <w:ind w:right="-29" w:firstLine="0"/>
        <w:jc w:val="both"/>
        <w:rPr>
          <w:rFonts w:cs="Arial"/>
          <w:sz w:val="20"/>
          <w:szCs w:val="20"/>
        </w:rPr>
      </w:pPr>
    </w:p>
    <w:p w14:paraId="71570C51" w14:textId="77777777" w:rsidR="00F742D2" w:rsidRPr="001D5BEF" w:rsidRDefault="00F742D2">
      <w:pPr>
        <w:pageBreakBefore/>
        <w:rPr>
          <w:rFonts w:cs="Arial"/>
          <w:sz w:val="20"/>
          <w:szCs w:val="20"/>
        </w:rPr>
      </w:pPr>
    </w:p>
    <w:p w14:paraId="33807D28" w14:textId="77777777" w:rsidR="00F742D2" w:rsidRPr="001D5BEF" w:rsidRDefault="00B56FEC">
      <w:pPr>
        <w:pStyle w:val="Ch11"/>
        <w:rPr>
          <w:rFonts w:ascii="Arial" w:hAnsi="Arial" w:cs="Arial"/>
        </w:rPr>
      </w:pPr>
      <w:bookmarkStart w:id="35" w:name="_Toc44433727"/>
      <w:bookmarkStart w:id="36" w:name="_Toc815908216"/>
      <w:r w:rsidRPr="001D5BEF">
        <w:rPr>
          <w:rFonts w:ascii="Arial" w:hAnsi="Arial" w:cs="Arial"/>
        </w:rPr>
        <w:t>Opérateurs présents sur le Datacenter</w:t>
      </w:r>
      <w:bookmarkEnd w:id="35"/>
      <w:bookmarkEnd w:id="36"/>
    </w:p>
    <w:p w14:paraId="634E3993" w14:textId="77777777" w:rsidR="00F742D2" w:rsidRPr="001D5BEF" w:rsidRDefault="00F742D2">
      <w:pPr>
        <w:tabs>
          <w:tab w:val="left" w:pos="993"/>
        </w:tabs>
        <w:ind w:right="-29" w:firstLine="0"/>
        <w:jc w:val="both"/>
        <w:rPr>
          <w:rFonts w:cs="Arial"/>
          <w:sz w:val="20"/>
          <w:szCs w:val="20"/>
        </w:rPr>
      </w:pPr>
    </w:p>
    <w:p w14:paraId="4B03B8A2" w14:textId="1E0F2972" w:rsidR="00F742D2" w:rsidRPr="001D5BEF" w:rsidRDefault="00B56FEC">
      <w:pPr>
        <w:tabs>
          <w:tab w:val="left" w:pos="993"/>
        </w:tabs>
        <w:ind w:right="-29" w:firstLine="0"/>
        <w:jc w:val="both"/>
        <w:rPr>
          <w:rFonts w:cs="Arial"/>
          <w:sz w:val="20"/>
          <w:szCs w:val="20"/>
        </w:rPr>
      </w:pPr>
      <w:r w:rsidRPr="001D5BEF">
        <w:rPr>
          <w:rFonts w:cs="Arial"/>
          <w:sz w:val="20"/>
          <w:szCs w:val="20"/>
        </w:rPr>
        <w:t xml:space="preserve">Le candidat donne la liste des opérateurs possédant une connexion dans la </w:t>
      </w:r>
      <w:proofErr w:type="spellStart"/>
      <w:r w:rsidRPr="001D5BEF">
        <w:rPr>
          <w:rFonts w:cs="Arial"/>
          <w:sz w:val="20"/>
          <w:szCs w:val="20"/>
        </w:rPr>
        <w:t>Meet</w:t>
      </w:r>
      <w:proofErr w:type="spellEnd"/>
      <w:r w:rsidRPr="001D5BEF">
        <w:rPr>
          <w:rFonts w:cs="Arial"/>
          <w:sz w:val="20"/>
          <w:szCs w:val="20"/>
        </w:rPr>
        <w:t xml:space="preserve"> Me Room d</w:t>
      </w:r>
      <w:r w:rsidR="000730C5" w:rsidRPr="001D5BEF">
        <w:rPr>
          <w:rFonts w:cs="Arial"/>
          <w:sz w:val="20"/>
          <w:szCs w:val="20"/>
        </w:rPr>
        <w:t>es</w:t>
      </w:r>
      <w:r w:rsidRPr="001D5BEF">
        <w:rPr>
          <w:rFonts w:cs="Arial"/>
          <w:sz w:val="20"/>
          <w:szCs w:val="20"/>
        </w:rPr>
        <w:t xml:space="preserve"> Datacenter</w:t>
      </w:r>
      <w:r w:rsidR="000730C5" w:rsidRPr="001D5BEF">
        <w:rPr>
          <w:rFonts w:cs="Arial"/>
          <w:sz w:val="20"/>
          <w:szCs w:val="20"/>
        </w:rPr>
        <w:t>s</w:t>
      </w:r>
      <w:r w:rsidRPr="001D5BEF">
        <w:rPr>
          <w:rFonts w:cs="Arial"/>
          <w:sz w:val="20"/>
          <w:szCs w:val="20"/>
        </w:rPr>
        <w:t xml:space="preserve">. </w:t>
      </w:r>
    </w:p>
    <w:p w14:paraId="68CEFED5" w14:textId="77777777" w:rsidR="00F742D2" w:rsidRPr="001D5BEF" w:rsidRDefault="00B56FEC">
      <w:pPr>
        <w:tabs>
          <w:tab w:val="left" w:pos="993"/>
        </w:tabs>
        <w:ind w:right="-29" w:firstLine="0"/>
        <w:jc w:val="both"/>
        <w:rPr>
          <w:rFonts w:cs="Arial"/>
          <w:sz w:val="20"/>
          <w:szCs w:val="20"/>
        </w:rPr>
      </w:pPr>
      <w:r w:rsidRPr="001D5BEF">
        <w:rPr>
          <w:rFonts w:cs="Arial"/>
          <w:sz w:val="20"/>
          <w:szCs w:val="20"/>
        </w:rPr>
        <w:t xml:space="preserve">Il indique les modalités de raccordement d’un opérateur dans la </w:t>
      </w:r>
      <w:proofErr w:type="spellStart"/>
      <w:r w:rsidRPr="001D5BEF">
        <w:rPr>
          <w:rFonts w:cs="Arial"/>
          <w:sz w:val="20"/>
          <w:szCs w:val="20"/>
        </w:rPr>
        <w:t>Meet</w:t>
      </w:r>
      <w:proofErr w:type="spellEnd"/>
      <w:r w:rsidRPr="001D5BEF">
        <w:rPr>
          <w:rFonts w:cs="Arial"/>
          <w:sz w:val="20"/>
          <w:szCs w:val="20"/>
        </w:rPr>
        <w:t xml:space="preserve"> Me Room et les restrictions ou contraintes éventuelles sur les droits d’entrée. </w:t>
      </w:r>
    </w:p>
    <w:p w14:paraId="6813255E" w14:textId="77777777" w:rsidR="00F742D2" w:rsidRPr="001D5BEF" w:rsidRDefault="00F742D2">
      <w:pPr>
        <w:tabs>
          <w:tab w:val="left" w:pos="993"/>
        </w:tabs>
        <w:ind w:right="-29" w:firstLine="0"/>
        <w:jc w:val="both"/>
        <w:rPr>
          <w:rFonts w:cs="Arial"/>
          <w:sz w:val="20"/>
          <w:szCs w:val="20"/>
        </w:rPr>
      </w:pPr>
    </w:p>
    <w:p w14:paraId="418D67E2" w14:textId="77777777" w:rsidR="00F742D2" w:rsidRPr="001D5BEF" w:rsidRDefault="00F742D2">
      <w:pPr>
        <w:tabs>
          <w:tab w:val="left" w:pos="993"/>
        </w:tabs>
        <w:ind w:right="-29" w:firstLine="0"/>
        <w:jc w:val="both"/>
        <w:rPr>
          <w:rFonts w:cs="Arial"/>
          <w:sz w:val="20"/>
          <w:szCs w:val="20"/>
        </w:rPr>
      </w:pPr>
    </w:p>
    <w:p w14:paraId="68D70FAF" w14:textId="77777777" w:rsidR="00F742D2" w:rsidRPr="001D5BEF" w:rsidRDefault="00B56FEC">
      <w:pPr>
        <w:tabs>
          <w:tab w:val="left" w:pos="993"/>
        </w:tabs>
        <w:ind w:right="-29" w:firstLine="0"/>
        <w:jc w:val="both"/>
        <w:rPr>
          <w:rFonts w:cs="Arial"/>
        </w:rPr>
      </w:pPr>
      <w:r w:rsidRPr="001D5BEF">
        <w:rPr>
          <w:rFonts w:cs="Arial"/>
          <w:b/>
          <w:sz w:val="20"/>
          <w:szCs w:val="20"/>
        </w:rPr>
        <w:t>Réponse</w:t>
      </w:r>
      <w:r w:rsidRPr="001D5BEF">
        <w:rPr>
          <w:rFonts w:cs="Arial"/>
          <w:sz w:val="20"/>
          <w:szCs w:val="20"/>
        </w:rPr>
        <w:t> :</w:t>
      </w:r>
    </w:p>
    <w:p w14:paraId="1D818A76" w14:textId="77777777" w:rsidR="00F742D2" w:rsidRPr="001D5BEF" w:rsidRDefault="00F742D2">
      <w:pPr>
        <w:tabs>
          <w:tab w:val="left" w:pos="993"/>
        </w:tabs>
        <w:ind w:right="-29" w:firstLine="0"/>
        <w:jc w:val="both"/>
        <w:rPr>
          <w:rFonts w:cs="Arial"/>
          <w:sz w:val="20"/>
          <w:szCs w:val="20"/>
        </w:rPr>
      </w:pPr>
    </w:p>
    <w:p w14:paraId="0DA99B33" w14:textId="77777777" w:rsidR="00F742D2" w:rsidRPr="001D5BEF" w:rsidRDefault="00F742D2">
      <w:pPr>
        <w:tabs>
          <w:tab w:val="left" w:pos="993"/>
        </w:tabs>
        <w:ind w:right="-29" w:firstLine="0"/>
        <w:jc w:val="both"/>
        <w:rPr>
          <w:rFonts w:cs="Arial"/>
          <w:sz w:val="20"/>
          <w:szCs w:val="20"/>
        </w:rPr>
      </w:pPr>
      <w:bookmarkStart w:id="37" w:name="_Toc417375837"/>
      <w:bookmarkEnd w:id="32"/>
    </w:p>
    <w:p w14:paraId="3EB3AE32" w14:textId="77777777" w:rsidR="00F742D2" w:rsidRPr="001D5BEF" w:rsidRDefault="00F742D2">
      <w:pPr>
        <w:tabs>
          <w:tab w:val="left" w:pos="993"/>
        </w:tabs>
        <w:ind w:right="-29" w:firstLine="0"/>
        <w:jc w:val="both"/>
        <w:rPr>
          <w:rFonts w:cs="Arial"/>
          <w:sz w:val="20"/>
          <w:szCs w:val="20"/>
        </w:rPr>
      </w:pPr>
    </w:p>
    <w:p w14:paraId="0E2E96A0" w14:textId="77777777" w:rsidR="00F742D2" w:rsidRPr="001D5BEF" w:rsidRDefault="00F742D2">
      <w:pPr>
        <w:tabs>
          <w:tab w:val="left" w:pos="993"/>
        </w:tabs>
        <w:ind w:right="-29" w:firstLine="0"/>
        <w:jc w:val="both"/>
        <w:rPr>
          <w:rFonts w:cs="Arial"/>
          <w:sz w:val="20"/>
          <w:szCs w:val="20"/>
        </w:rPr>
      </w:pPr>
    </w:p>
    <w:p w14:paraId="2C551F2A" w14:textId="77777777" w:rsidR="00F742D2" w:rsidRPr="001D5BEF" w:rsidRDefault="00F742D2">
      <w:pPr>
        <w:tabs>
          <w:tab w:val="left" w:pos="993"/>
        </w:tabs>
        <w:ind w:right="-29" w:firstLine="0"/>
        <w:jc w:val="both"/>
        <w:rPr>
          <w:rFonts w:cs="Arial"/>
          <w:sz w:val="20"/>
          <w:szCs w:val="20"/>
        </w:rPr>
      </w:pPr>
    </w:p>
    <w:p w14:paraId="58995A16" w14:textId="77777777" w:rsidR="00F742D2" w:rsidRPr="001D5BEF" w:rsidRDefault="00F742D2">
      <w:pPr>
        <w:tabs>
          <w:tab w:val="left" w:pos="993"/>
        </w:tabs>
        <w:ind w:right="-29" w:firstLine="0"/>
        <w:jc w:val="both"/>
        <w:rPr>
          <w:rFonts w:cs="Arial"/>
          <w:sz w:val="20"/>
          <w:szCs w:val="20"/>
        </w:rPr>
      </w:pPr>
    </w:p>
    <w:p w14:paraId="0E21D0F1" w14:textId="77777777" w:rsidR="00F742D2" w:rsidRPr="001D5BEF" w:rsidRDefault="00F742D2">
      <w:pPr>
        <w:tabs>
          <w:tab w:val="left" w:pos="993"/>
        </w:tabs>
        <w:ind w:right="-29" w:firstLine="0"/>
        <w:jc w:val="both"/>
        <w:rPr>
          <w:rFonts w:cs="Arial"/>
          <w:sz w:val="20"/>
          <w:szCs w:val="20"/>
        </w:rPr>
      </w:pPr>
    </w:p>
    <w:p w14:paraId="425963F3" w14:textId="77777777" w:rsidR="00F742D2" w:rsidRPr="001D5BEF" w:rsidRDefault="00F742D2">
      <w:pPr>
        <w:tabs>
          <w:tab w:val="left" w:pos="993"/>
        </w:tabs>
        <w:ind w:right="-29" w:firstLine="0"/>
        <w:jc w:val="both"/>
        <w:rPr>
          <w:rFonts w:cs="Arial"/>
          <w:sz w:val="20"/>
          <w:szCs w:val="20"/>
        </w:rPr>
      </w:pPr>
    </w:p>
    <w:p w14:paraId="7A5C362B" w14:textId="77777777" w:rsidR="00F742D2" w:rsidRPr="001D5BEF" w:rsidRDefault="00F742D2">
      <w:pPr>
        <w:tabs>
          <w:tab w:val="left" w:pos="993"/>
        </w:tabs>
        <w:ind w:right="-29" w:firstLine="0"/>
        <w:jc w:val="both"/>
        <w:rPr>
          <w:rFonts w:cs="Arial"/>
          <w:sz w:val="20"/>
          <w:szCs w:val="20"/>
        </w:rPr>
      </w:pPr>
    </w:p>
    <w:p w14:paraId="3E97081B" w14:textId="77777777" w:rsidR="00F742D2" w:rsidRPr="001D5BEF" w:rsidRDefault="00F742D2">
      <w:pPr>
        <w:tabs>
          <w:tab w:val="left" w:pos="993"/>
        </w:tabs>
        <w:ind w:right="-29" w:firstLine="0"/>
        <w:jc w:val="both"/>
        <w:rPr>
          <w:rFonts w:cs="Arial"/>
          <w:sz w:val="20"/>
          <w:szCs w:val="20"/>
        </w:rPr>
      </w:pPr>
    </w:p>
    <w:p w14:paraId="431ED0A5" w14:textId="77777777" w:rsidR="00F742D2" w:rsidRPr="001D5BEF" w:rsidRDefault="00B56FEC">
      <w:pPr>
        <w:pStyle w:val="Ch11"/>
        <w:rPr>
          <w:rFonts w:ascii="Arial" w:hAnsi="Arial" w:cs="Arial"/>
        </w:rPr>
      </w:pPr>
      <w:bookmarkStart w:id="38" w:name="_Toc44433728"/>
      <w:bookmarkStart w:id="39" w:name="_Toc1256094807"/>
      <w:r w:rsidRPr="001D5BEF">
        <w:rPr>
          <w:rFonts w:ascii="Arial" w:hAnsi="Arial" w:cs="Arial"/>
        </w:rPr>
        <w:t>Qualité environnementale du Datacenter</w:t>
      </w:r>
      <w:bookmarkEnd w:id="38"/>
      <w:bookmarkEnd w:id="39"/>
    </w:p>
    <w:p w14:paraId="103725CF" w14:textId="77777777" w:rsidR="00F742D2" w:rsidRPr="001D5BEF" w:rsidRDefault="00F742D2">
      <w:pPr>
        <w:tabs>
          <w:tab w:val="left" w:pos="993"/>
        </w:tabs>
        <w:ind w:right="-29" w:firstLine="0"/>
        <w:jc w:val="both"/>
        <w:rPr>
          <w:rFonts w:cs="Arial"/>
          <w:sz w:val="20"/>
          <w:szCs w:val="20"/>
        </w:rPr>
      </w:pPr>
    </w:p>
    <w:p w14:paraId="2EB21DD6" w14:textId="77777777" w:rsidR="00F742D2" w:rsidRPr="001D5BEF" w:rsidRDefault="00B56FEC">
      <w:pPr>
        <w:tabs>
          <w:tab w:val="left" w:pos="993"/>
        </w:tabs>
        <w:ind w:right="-29" w:firstLine="0"/>
        <w:jc w:val="both"/>
        <w:rPr>
          <w:rFonts w:cs="Arial"/>
          <w:sz w:val="20"/>
          <w:szCs w:val="20"/>
        </w:rPr>
      </w:pPr>
      <w:r w:rsidRPr="001D5BEF">
        <w:rPr>
          <w:rFonts w:cs="Arial"/>
          <w:sz w:val="20"/>
          <w:szCs w:val="20"/>
        </w:rPr>
        <w:t>Le candidat précise :</w:t>
      </w:r>
    </w:p>
    <w:p w14:paraId="022F77F5" w14:textId="77777777" w:rsidR="00F742D2" w:rsidRPr="001D5BEF" w:rsidRDefault="00B56FEC">
      <w:pPr>
        <w:pStyle w:val="Paragraphedeliste"/>
        <w:numPr>
          <w:ilvl w:val="0"/>
          <w:numId w:val="13"/>
        </w:numPr>
        <w:tabs>
          <w:tab w:val="left" w:pos="993"/>
        </w:tabs>
        <w:ind w:right="-29"/>
        <w:jc w:val="both"/>
        <w:rPr>
          <w:rFonts w:cs="Arial"/>
          <w:sz w:val="20"/>
          <w:szCs w:val="20"/>
        </w:rPr>
      </w:pPr>
      <w:r w:rsidRPr="001D5BEF">
        <w:rPr>
          <w:rFonts w:cs="Arial"/>
          <w:sz w:val="20"/>
          <w:szCs w:val="20"/>
        </w:rPr>
        <w:t>les qualités du Datacenter dans le cadre d’une recherche d’optimisation de la consommation et de performance dans la gestion de l’énergie électrique,</w:t>
      </w:r>
    </w:p>
    <w:p w14:paraId="7219A3FA" w14:textId="77777777" w:rsidR="00F742D2" w:rsidRPr="001D5BEF" w:rsidRDefault="00B56FEC">
      <w:pPr>
        <w:pStyle w:val="Paragraphedeliste"/>
        <w:numPr>
          <w:ilvl w:val="0"/>
          <w:numId w:val="13"/>
        </w:numPr>
        <w:tabs>
          <w:tab w:val="left" w:pos="993"/>
        </w:tabs>
        <w:ind w:right="-29"/>
        <w:jc w:val="both"/>
        <w:rPr>
          <w:rFonts w:cs="Arial"/>
          <w:sz w:val="20"/>
          <w:szCs w:val="20"/>
        </w:rPr>
      </w:pPr>
      <w:r w:rsidRPr="001D5BEF">
        <w:rPr>
          <w:rFonts w:cs="Arial"/>
          <w:sz w:val="20"/>
          <w:szCs w:val="20"/>
        </w:rPr>
        <w:t>les vertus environnementales du Datacenter dans le cadre de l’optimisation de la gestion thermique, notamment dans la gestion du refroidissement,</w:t>
      </w:r>
    </w:p>
    <w:p w14:paraId="5CB4B3F1" w14:textId="77777777" w:rsidR="00F742D2" w:rsidRPr="001D5BEF" w:rsidRDefault="00B56FEC">
      <w:pPr>
        <w:pStyle w:val="Paragraphedeliste"/>
        <w:numPr>
          <w:ilvl w:val="0"/>
          <w:numId w:val="13"/>
        </w:numPr>
        <w:tabs>
          <w:tab w:val="left" w:pos="993"/>
        </w:tabs>
        <w:ind w:right="-29"/>
        <w:jc w:val="both"/>
        <w:rPr>
          <w:rFonts w:cs="Arial"/>
          <w:sz w:val="20"/>
          <w:szCs w:val="20"/>
        </w:rPr>
      </w:pPr>
      <w:r w:rsidRPr="001D5BEF">
        <w:rPr>
          <w:rFonts w:cs="Arial"/>
          <w:sz w:val="20"/>
          <w:szCs w:val="20"/>
        </w:rPr>
        <w:t>l’indice d’efficacité énergétique du Datacenter principal (PUE ou DCEM) et fourni le certificat attestant cette valeur,</w:t>
      </w:r>
    </w:p>
    <w:p w14:paraId="1B681AB7" w14:textId="77777777" w:rsidR="00F742D2" w:rsidRPr="001D5BEF" w:rsidRDefault="00B56FEC">
      <w:pPr>
        <w:pStyle w:val="Paragraphedeliste"/>
        <w:numPr>
          <w:ilvl w:val="0"/>
          <w:numId w:val="13"/>
        </w:numPr>
        <w:tabs>
          <w:tab w:val="left" w:pos="993"/>
        </w:tabs>
        <w:ind w:right="-29"/>
        <w:jc w:val="both"/>
        <w:rPr>
          <w:rFonts w:cs="Arial"/>
          <w:sz w:val="20"/>
          <w:szCs w:val="20"/>
        </w:rPr>
      </w:pPr>
      <w:r w:rsidRPr="001D5BEF">
        <w:rPr>
          <w:rFonts w:cs="Arial"/>
          <w:sz w:val="20"/>
          <w:szCs w:val="20"/>
        </w:rPr>
        <w:t>les moyens mis à disposition pour la gestion des déchets (cartons, emballages) et le recyclage des équipements IT.</w:t>
      </w:r>
    </w:p>
    <w:p w14:paraId="03D5A31E" w14:textId="77777777" w:rsidR="00F742D2" w:rsidRPr="001D5BEF" w:rsidRDefault="00F742D2">
      <w:pPr>
        <w:tabs>
          <w:tab w:val="left" w:pos="993"/>
        </w:tabs>
        <w:ind w:right="-29" w:firstLine="0"/>
        <w:jc w:val="both"/>
        <w:rPr>
          <w:rFonts w:cs="Arial"/>
          <w:sz w:val="20"/>
          <w:szCs w:val="20"/>
        </w:rPr>
      </w:pPr>
    </w:p>
    <w:p w14:paraId="35DF7810" w14:textId="77777777" w:rsidR="00F742D2" w:rsidRPr="001D5BEF" w:rsidRDefault="00B56FEC">
      <w:pPr>
        <w:tabs>
          <w:tab w:val="left" w:pos="993"/>
        </w:tabs>
        <w:ind w:right="-29" w:firstLine="0"/>
        <w:jc w:val="both"/>
        <w:rPr>
          <w:rFonts w:cs="Arial"/>
        </w:rPr>
      </w:pPr>
      <w:r w:rsidRPr="001D5BEF">
        <w:rPr>
          <w:rFonts w:cs="Arial"/>
          <w:b/>
          <w:sz w:val="20"/>
          <w:szCs w:val="20"/>
        </w:rPr>
        <w:t>Réponse</w:t>
      </w:r>
      <w:r w:rsidRPr="001D5BEF">
        <w:rPr>
          <w:rFonts w:cs="Arial"/>
          <w:sz w:val="20"/>
          <w:szCs w:val="20"/>
        </w:rPr>
        <w:t> :</w:t>
      </w:r>
    </w:p>
    <w:p w14:paraId="590DC033" w14:textId="77777777" w:rsidR="00F742D2" w:rsidRPr="001D5BEF" w:rsidRDefault="00F742D2">
      <w:pPr>
        <w:tabs>
          <w:tab w:val="left" w:pos="993"/>
        </w:tabs>
        <w:ind w:right="-29" w:firstLine="0"/>
        <w:jc w:val="both"/>
        <w:rPr>
          <w:rFonts w:cs="Arial"/>
          <w:sz w:val="20"/>
          <w:szCs w:val="20"/>
        </w:rPr>
      </w:pPr>
    </w:p>
    <w:p w14:paraId="7F933BD1" w14:textId="77777777" w:rsidR="00F742D2" w:rsidRPr="001D5BEF" w:rsidRDefault="00F742D2">
      <w:pPr>
        <w:tabs>
          <w:tab w:val="left" w:pos="993"/>
        </w:tabs>
        <w:ind w:right="-29" w:firstLine="0"/>
        <w:jc w:val="both"/>
        <w:rPr>
          <w:rFonts w:cs="Arial"/>
          <w:sz w:val="20"/>
          <w:szCs w:val="20"/>
        </w:rPr>
      </w:pPr>
    </w:p>
    <w:p w14:paraId="4E6AB238" w14:textId="77777777" w:rsidR="00F742D2" w:rsidRPr="001D5BEF" w:rsidRDefault="00F742D2">
      <w:pPr>
        <w:tabs>
          <w:tab w:val="left" w:pos="993"/>
        </w:tabs>
        <w:ind w:right="-29" w:firstLine="0"/>
        <w:jc w:val="both"/>
        <w:rPr>
          <w:rFonts w:cs="Arial"/>
          <w:sz w:val="20"/>
          <w:szCs w:val="20"/>
        </w:rPr>
      </w:pPr>
    </w:p>
    <w:p w14:paraId="6E43DA65" w14:textId="77777777" w:rsidR="00F742D2" w:rsidRPr="001D5BEF" w:rsidRDefault="00F742D2">
      <w:pPr>
        <w:tabs>
          <w:tab w:val="left" w:pos="993"/>
        </w:tabs>
        <w:ind w:right="-29" w:firstLine="0"/>
        <w:jc w:val="both"/>
        <w:rPr>
          <w:rFonts w:cs="Arial"/>
          <w:sz w:val="20"/>
          <w:szCs w:val="20"/>
        </w:rPr>
      </w:pPr>
    </w:p>
    <w:p w14:paraId="3C1E3C8B" w14:textId="77777777" w:rsidR="00F742D2" w:rsidRPr="001D5BEF" w:rsidRDefault="00F742D2">
      <w:pPr>
        <w:tabs>
          <w:tab w:val="left" w:pos="993"/>
        </w:tabs>
        <w:ind w:right="-29" w:firstLine="0"/>
        <w:jc w:val="both"/>
        <w:rPr>
          <w:rFonts w:cs="Arial"/>
          <w:sz w:val="20"/>
          <w:szCs w:val="20"/>
        </w:rPr>
      </w:pPr>
    </w:p>
    <w:p w14:paraId="6F05710B" w14:textId="77777777" w:rsidR="00F742D2" w:rsidRPr="001D5BEF" w:rsidRDefault="00F742D2">
      <w:pPr>
        <w:tabs>
          <w:tab w:val="left" w:pos="993"/>
        </w:tabs>
        <w:ind w:right="-29" w:firstLine="0"/>
        <w:jc w:val="both"/>
        <w:rPr>
          <w:rFonts w:cs="Arial"/>
          <w:sz w:val="20"/>
          <w:szCs w:val="20"/>
        </w:rPr>
      </w:pPr>
    </w:p>
    <w:p w14:paraId="3ECE96F3" w14:textId="77777777" w:rsidR="00F742D2" w:rsidRPr="001D5BEF" w:rsidRDefault="00F742D2">
      <w:pPr>
        <w:rPr>
          <w:rFonts w:cs="Arial"/>
          <w:sz w:val="40"/>
          <w:szCs w:val="40"/>
          <w:shd w:val="clear" w:color="auto" w:fill="D3D3D3"/>
        </w:rPr>
      </w:pPr>
    </w:p>
    <w:p w14:paraId="1681CE1C" w14:textId="77777777" w:rsidR="00F742D2" w:rsidRPr="001D5BEF" w:rsidRDefault="00F742D2">
      <w:pPr>
        <w:rPr>
          <w:rFonts w:cs="Arial"/>
          <w:sz w:val="40"/>
          <w:szCs w:val="40"/>
          <w:shd w:val="clear" w:color="auto" w:fill="D3D3D3"/>
        </w:rPr>
      </w:pPr>
    </w:p>
    <w:p w14:paraId="0CCCB5E2" w14:textId="77777777" w:rsidR="00F742D2" w:rsidRPr="001D5BEF" w:rsidRDefault="00F742D2">
      <w:pPr>
        <w:rPr>
          <w:rFonts w:cs="Arial"/>
          <w:sz w:val="40"/>
          <w:szCs w:val="40"/>
          <w:shd w:val="clear" w:color="auto" w:fill="D3D3D3"/>
        </w:rPr>
      </w:pPr>
    </w:p>
    <w:p w14:paraId="246A4AF0" w14:textId="77777777" w:rsidR="00F742D2" w:rsidRPr="001D5BEF" w:rsidRDefault="00F742D2">
      <w:pPr>
        <w:pageBreakBefore/>
        <w:rPr>
          <w:rFonts w:cs="Arial"/>
        </w:rPr>
      </w:pPr>
    </w:p>
    <w:p w14:paraId="1CC996A2" w14:textId="77777777" w:rsidR="00F742D2" w:rsidRPr="001D5BEF" w:rsidRDefault="00B56FEC">
      <w:pPr>
        <w:pStyle w:val="Ch11"/>
        <w:rPr>
          <w:rFonts w:ascii="Arial" w:hAnsi="Arial" w:cs="Arial"/>
        </w:rPr>
      </w:pPr>
      <w:bookmarkStart w:id="40" w:name="_Toc44433729"/>
      <w:bookmarkStart w:id="41" w:name="_Toc866882610"/>
      <w:r w:rsidRPr="001D5BEF">
        <w:rPr>
          <w:rFonts w:ascii="Arial" w:hAnsi="Arial" w:cs="Arial"/>
        </w:rPr>
        <w:t>Délais de mise en œuvre de l’environnement d’hébergement</w:t>
      </w:r>
      <w:bookmarkEnd w:id="40"/>
      <w:bookmarkEnd w:id="41"/>
    </w:p>
    <w:p w14:paraId="7CA4763A" w14:textId="77777777" w:rsidR="00F742D2" w:rsidRPr="001D5BEF" w:rsidRDefault="00F742D2">
      <w:pPr>
        <w:tabs>
          <w:tab w:val="left" w:pos="993"/>
        </w:tabs>
        <w:ind w:right="-29" w:firstLine="0"/>
        <w:jc w:val="both"/>
        <w:rPr>
          <w:rFonts w:cs="Arial"/>
          <w:sz w:val="20"/>
          <w:szCs w:val="20"/>
        </w:rPr>
      </w:pPr>
    </w:p>
    <w:p w14:paraId="4C5883CF" w14:textId="77777777" w:rsidR="00F742D2" w:rsidRPr="001D5BEF" w:rsidRDefault="00B56FEC">
      <w:pPr>
        <w:tabs>
          <w:tab w:val="left" w:pos="993"/>
        </w:tabs>
        <w:ind w:right="-29" w:firstLine="0"/>
        <w:jc w:val="both"/>
        <w:rPr>
          <w:rFonts w:cs="Arial"/>
          <w:sz w:val="20"/>
          <w:szCs w:val="20"/>
        </w:rPr>
      </w:pPr>
      <w:r w:rsidRPr="001D5BEF">
        <w:rPr>
          <w:rFonts w:cs="Arial"/>
          <w:sz w:val="20"/>
          <w:szCs w:val="20"/>
        </w:rPr>
        <w:t>Le candidat présente les engagements de délais de mise en service pour les différentes options d’hébergement :</w:t>
      </w:r>
    </w:p>
    <w:p w14:paraId="7AC57609" w14:textId="77777777" w:rsidR="00F742D2" w:rsidRPr="001D5BEF" w:rsidRDefault="00B56FEC">
      <w:pPr>
        <w:pStyle w:val="Paragraphedeliste"/>
        <w:numPr>
          <w:ilvl w:val="0"/>
          <w:numId w:val="13"/>
        </w:numPr>
        <w:tabs>
          <w:tab w:val="left" w:pos="993"/>
        </w:tabs>
        <w:ind w:right="-29"/>
        <w:jc w:val="both"/>
        <w:rPr>
          <w:rFonts w:cs="Arial"/>
          <w:sz w:val="20"/>
          <w:szCs w:val="20"/>
        </w:rPr>
      </w:pPr>
      <w:r w:rsidRPr="001D5BEF">
        <w:rPr>
          <w:rFonts w:cs="Arial"/>
          <w:sz w:val="20"/>
          <w:szCs w:val="20"/>
        </w:rPr>
        <w:t xml:space="preserve">cage, </w:t>
      </w:r>
    </w:p>
    <w:p w14:paraId="044E2F4F" w14:textId="77777777" w:rsidR="00F742D2" w:rsidRPr="001D5BEF" w:rsidRDefault="00B56FEC">
      <w:pPr>
        <w:pStyle w:val="Paragraphedeliste"/>
        <w:numPr>
          <w:ilvl w:val="0"/>
          <w:numId w:val="13"/>
        </w:numPr>
        <w:tabs>
          <w:tab w:val="left" w:pos="993"/>
        </w:tabs>
        <w:ind w:right="-29"/>
        <w:jc w:val="both"/>
        <w:rPr>
          <w:rFonts w:cs="Arial"/>
          <w:sz w:val="20"/>
          <w:szCs w:val="20"/>
        </w:rPr>
      </w:pPr>
      <w:r w:rsidRPr="001D5BEF">
        <w:rPr>
          <w:rFonts w:cs="Arial"/>
          <w:sz w:val="20"/>
          <w:szCs w:val="20"/>
        </w:rPr>
        <w:t xml:space="preserve">baie, </w:t>
      </w:r>
    </w:p>
    <w:p w14:paraId="46799CE0" w14:textId="77777777" w:rsidR="00F742D2" w:rsidRPr="001D5BEF" w:rsidRDefault="00B56FEC">
      <w:pPr>
        <w:pStyle w:val="Paragraphedeliste"/>
        <w:numPr>
          <w:ilvl w:val="0"/>
          <w:numId w:val="13"/>
        </w:numPr>
        <w:tabs>
          <w:tab w:val="left" w:pos="993"/>
        </w:tabs>
        <w:ind w:right="-29"/>
        <w:jc w:val="both"/>
        <w:rPr>
          <w:rFonts w:cs="Arial"/>
          <w:sz w:val="20"/>
          <w:szCs w:val="20"/>
        </w:rPr>
      </w:pPr>
      <w:r w:rsidRPr="001D5BEF">
        <w:rPr>
          <w:rFonts w:cs="Arial"/>
          <w:sz w:val="20"/>
          <w:szCs w:val="20"/>
        </w:rPr>
        <w:t>demi-baie,</w:t>
      </w:r>
    </w:p>
    <w:p w14:paraId="42841989" w14:textId="77777777" w:rsidR="00F742D2" w:rsidRPr="001D5BEF" w:rsidRDefault="00B56FEC">
      <w:pPr>
        <w:pStyle w:val="Paragraphedeliste"/>
        <w:numPr>
          <w:ilvl w:val="0"/>
          <w:numId w:val="13"/>
        </w:numPr>
        <w:tabs>
          <w:tab w:val="left" w:pos="993"/>
        </w:tabs>
        <w:ind w:right="-29"/>
        <w:jc w:val="both"/>
        <w:rPr>
          <w:rFonts w:cs="Arial"/>
          <w:sz w:val="20"/>
          <w:szCs w:val="20"/>
        </w:rPr>
      </w:pPr>
      <w:r w:rsidRPr="001D5BEF">
        <w:rPr>
          <w:rFonts w:cs="Arial"/>
          <w:sz w:val="20"/>
          <w:szCs w:val="20"/>
        </w:rPr>
        <w:t>espace unitaire (U).</w:t>
      </w:r>
    </w:p>
    <w:p w14:paraId="60D486A4" w14:textId="77777777" w:rsidR="00F742D2" w:rsidRPr="001D5BEF" w:rsidRDefault="00F742D2">
      <w:pPr>
        <w:tabs>
          <w:tab w:val="left" w:pos="993"/>
        </w:tabs>
        <w:ind w:right="-29" w:firstLine="0"/>
        <w:jc w:val="both"/>
        <w:rPr>
          <w:rFonts w:cs="Arial"/>
          <w:sz w:val="20"/>
          <w:szCs w:val="20"/>
        </w:rPr>
      </w:pPr>
    </w:p>
    <w:p w14:paraId="543E34AB" w14:textId="77777777" w:rsidR="00F742D2" w:rsidRPr="001D5BEF" w:rsidRDefault="00B56FEC">
      <w:pPr>
        <w:tabs>
          <w:tab w:val="left" w:pos="993"/>
        </w:tabs>
        <w:ind w:right="-29" w:firstLine="0"/>
        <w:jc w:val="both"/>
        <w:rPr>
          <w:rFonts w:cs="Arial"/>
        </w:rPr>
      </w:pPr>
      <w:r w:rsidRPr="001D5BEF">
        <w:rPr>
          <w:rFonts w:cs="Arial"/>
          <w:b/>
          <w:sz w:val="20"/>
          <w:szCs w:val="20"/>
        </w:rPr>
        <w:t>Réponse</w:t>
      </w:r>
      <w:r w:rsidRPr="001D5BEF">
        <w:rPr>
          <w:rFonts w:cs="Arial"/>
          <w:sz w:val="20"/>
          <w:szCs w:val="20"/>
        </w:rPr>
        <w:t> :</w:t>
      </w:r>
    </w:p>
    <w:p w14:paraId="71775DF5" w14:textId="77777777" w:rsidR="00F742D2" w:rsidRPr="001D5BEF" w:rsidRDefault="00F742D2">
      <w:pPr>
        <w:pageBreakBefore/>
        <w:rPr>
          <w:rFonts w:cs="Arial"/>
        </w:rPr>
      </w:pPr>
    </w:p>
    <w:p w14:paraId="0B5C780B" w14:textId="77777777" w:rsidR="00F742D2" w:rsidRPr="001D5BEF" w:rsidRDefault="00B56FEC">
      <w:pPr>
        <w:pStyle w:val="Ch1"/>
        <w:numPr>
          <w:ilvl w:val="0"/>
          <w:numId w:val="12"/>
        </w:numPr>
        <w:outlineLvl w:val="9"/>
        <w:rPr>
          <w:rFonts w:ascii="Arial" w:hAnsi="Arial" w:cs="Arial"/>
          <w:sz w:val="40"/>
          <w:szCs w:val="40"/>
        </w:rPr>
      </w:pPr>
      <w:bookmarkStart w:id="42" w:name="_Toc44433730"/>
      <w:r w:rsidRPr="001D5BEF">
        <w:rPr>
          <w:rFonts w:ascii="Arial" w:hAnsi="Arial" w:cs="Arial"/>
          <w:sz w:val="40"/>
          <w:szCs w:val="40"/>
        </w:rPr>
        <w:t>Cloud privé</w:t>
      </w:r>
      <w:bookmarkEnd w:id="42"/>
    </w:p>
    <w:p w14:paraId="7575F12B" w14:textId="77777777" w:rsidR="00F742D2" w:rsidRPr="001D5BEF" w:rsidRDefault="00B56FEC">
      <w:pPr>
        <w:pStyle w:val="Ch11"/>
        <w:rPr>
          <w:rFonts w:ascii="Arial" w:hAnsi="Arial" w:cs="Arial"/>
        </w:rPr>
      </w:pPr>
      <w:bookmarkStart w:id="43" w:name="_Toc44433731"/>
      <w:bookmarkStart w:id="44" w:name="_Toc531629203"/>
      <w:r w:rsidRPr="001D5BEF">
        <w:rPr>
          <w:rFonts w:ascii="Arial" w:hAnsi="Arial" w:cs="Arial"/>
        </w:rPr>
        <w:t>Informations générales sur le Cloud privé (localisation, capacité, occupation)</w:t>
      </w:r>
      <w:bookmarkEnd w:id="43"/>
      <w:bookmarkEnd w:id="44"/>
    </w:p>
    <w:p w14:paraId="48B20125" w14:textId="77777777" w:rsidR="00F742D2" w:rsidRPr="001D5BEF" w:rsidRDefault="00B56FEC">
      <w:pPr>
        <w:tabs>
          <w:tab w:val="left" w:pos="993"/>
        </w:tabs>
        <w:ind w:firstLine="0"/>
        <w:rPr>
          <w:rFonts w:cs="Arial"/>
          <w:sz w:val="20"/>
          <w:szCs w:val="20"/>
        </w:rPr>
      </w:pPr>
      <w:r w:rsidRPr="001D5BEF">
        <w:rPr>
          <w:rFonts w:cs="Arial"/>
          <w:sz w:val="20"/>
          <w:szCs w:val="20"/>
        </w:rPr>
        <w:t xml:space="preserve"> </w:t>
      </w:r>
    </w:p>
    <w:p w14:paraId="6FE2D276" w14:textId="77777777" w:rsidR="00F742D2" w:rsidRPr="001D5BEF" w:rsidRDefault="00B56FEC">
      <w:pPr>
        <w:tabs>
          <w:tab w:val="left" w:pos="993"/>
        </w:tabs>
        <w:ind w:right="-29" w:firstLine="0"/>
        <w:jc w:val="both"/>
        <w:rPr>
          <w:rFonts w:cs="Arial"/>
          <w:sz w:val="20"/>
          <w:szCs w:val="20"/>
        </w:rPr>
      </w:pPr>
      <w:r w:rsidRPr="001D5BEF">
        <w:rPr>
          <w:rFonts w:cs="Arial"/>
          <w:sz w:val="20"/>
          <w:szCs w:val="20"/>
        </w:rPr>
        <w:t>Le candidat fournit le plan d’ensemble du cloud qui précise notamment l’emplacement du cloud et localisation des données hébergées.</w:t>
      </w:r>
    </w:p>
    <w:p w14:paraId="6BB0F9E4" w14:textId="77777777" w:rsidR="00F742D2" w:rsidRPr="001D5BEF" w:rsidRDefault="00B56FEC">
      <w:pPr>
        <w:tabs>
          <w:tab w:val="left" w:pos="993"/>
        </w:tabs>
        <w:ind w:firstLine="0"/>
        <w:jc w:val="both"/>
        <w:rPr>
          <w:rFonts w:cs="Arial"/>
        </w:rPr>
      </w:pPr>
      <w:r w:rsidRPr="001D5BEF">
        <w:rPr>
          <w:rFonts w:cs="Arial"/>
          <w:b/>
          <w:sz w:val="20"/>
          <w:szCs w:val="20"/>
        </w:rPr>
        <w:t>Réponse</w:t>
      </w:r>
      <w:r w:rsidRPr="001D5BEF">
        <w:rPr>
          <w:rFonts w:cs="Arial"/>
          <w:sz w:val="20"/>
          <w:szCs w:val="20"/>
        </w:rPr>
        <w:t> :</w:t>
      </w:r>
    </w:p>
    <w:p w14:paraId="7F6F97EF" w14:textId="77777777" w:rsidR="00F742D2" w:rsidRPr="001D5BEF" w:rsidRDefault="00F742D2">
      <w:pPr>
        <w:pStyle w:val="Ch1"/>
        <w:rPr>
          <w:rFonts w:ascii="Arial" w:hAnsi="Arial" w:cs="Arial"/>
          <w:sz w:val="40"/>
          <w:szCs w:val="40"/>
        </w:rPr>
      </w:pPr>
    </w:p>
    <w:p w14:paraId="7724B29E" w14:textId="77777777" w:rsidR="00F742D2" w:rsidRPr="001D5BEF" w:rsidRDefault="00B56FEC">
      <w:pPr>
        <w:pStyle w:val="Ch11"/>
        <w:rPr>
          <w:rFonts w:ascii="Arial" w:hAnsi="Arial" w:cs="Arial"/>
        </w:rPr>
      </w:pPr>
      <w:bookmarkStart w:id="45" w:name="_Toc44433732"/>
      <w:bookmarkStart w:id="46" w:name="_Toc188760527"/>
      <w:r w:rsidRPr="001D5BEF">
        <w:rPr>
          <w:rFonts w:ascii="Arial" w:hAnsi="Arial" w:cs="Arial"/>
        </w:rPr>
        <w:t>Principe de fonctionnement</w:t>
      </w:r>
      <w:bookmarkEnd w:id="45"/>
      <w:bookmarkEnd w:id="46"/>
    </w:p>
    <w:p w14:paraId="55E54EE8" w14:textId="77777777" w:rsidR="00F742D2" w:rsidRPr="001D5BEF" w:rsidRDefault="00F742D2">
      <w:pPr>
        <w:tabs>
          <w:tab w:val="left" w:pos="993"/>
        </w:tabs>
        <w:ind w:firstLine="0"/>
        <w:jc w:val="both"/>
        <w:rPr>
          <w:rFonts w:cs="Arial"/>
          <w:sz w:val="20"/>
          <w:szCs w:val="20"/>
        </w:rPr>
      </w:pPr>
    </w:p>
    <w:p w14:paraId="59110FB1" w14:textId="77777777" w:rsidR="00F742D2" w:rsidRPr="001D5BEF" w:rsidRDefault="00B56FEC">
      <w:pPr>
        <w:pStyle w:val="TexteCCTP"/>
        <w:rPr>
          <w:rFonts w:ascii="Arial" w:hAnsi="Arial" w:cs="Arial"/>
        </w:rPr>
      </w:pPr>
      <w:r w:rsidRPr="001D5BEF">
        <w:rPr>
          <w:rFonts w:ascii="Arial" w:hAnsi="Arial" w:cs="Arial"/>
        </w:rPr>
        <w:t xml:space="preserve">Le candidat présente les principes généraux de fonctionnement de son offre cloud-privé (infrastructures virtuelles proposées, mode d’allocation des ressources </w:t>
      </w:r>
      <w:proofErr w:type="spellStart"/>
      <w:r w:rsidRPr="001D5BEF">
        <w:rPr>
          <w:rFonts w:ascii="Arial" w:hAnsi="Arial" w:cs="Arial"/>
        </w:rPr>
        <w:t>vcpu</w:t>
      </w:r>
      <w:proofErr w:type="spellEnd"/>
      <w:r w:rsidRPr="001D5BEF">
        <w:rPr>
          <w:rFonts w:ascii="Arial" w:hAnsi="Arial" w:cs="Arial"/>
        </w:rPr>
        <w:t>, RAM, stockage).</w:t>
      </w:r>
    </w:p>
    <w:p w14:paraId="7E93EB57" w14:textId="77777777" w:rsidR="00F742D2" w:rsidRPr="001D5BEF" w:rsidRDefault="00F742D2">
      <w:pPr>
        <w:pStyle w:val="TexteCCTP"/>
        <w:rPr>
          <w:rFonts w:ascii="Arial" w:hAnsi="Arial" w:cs="Arial"/>
        </w:rPr>
      </w:pPr>
    </w:p>
    <w:p w14:paraId="0BB853FB" w14:textId="77777777" w:rsidR="00F742D2" w:rsidRPr="001D5BEF" w:rsidRDefault="00F742D2">
      <w:pPr>
        <w:pStyle w:val="TexteCCTP"/>
        <w:rPr>
          <w:rFonts w:ascii="Arial" w:hAnsi="Arial" w:cs="Arial"/>
        </w:rPr>
      </w:pPr>
    </w:p>
    <w:p w14:paraId="397A82E6" w14:textId="77777777" w:rsidR="00F742D2" w:rsidRPr="001D5BEF" w:rsidRDefault="00B56FEC">
      <w:pPr>
        <w:pStyle w:val="TexteCCTP"/>
        <w:rPr>
          <w:rFonts w:ascii="Arial" w:hAnsi="Arial" w:cs="Arial"/>
          <w:b/>
        </w:rPr>
      </w:pPr>
      <w:r w:rsidRPr="001D5BEF">
        <w:rPr>
          <w:rFonts w:ascii="Arial" w:hAnsi="Arial" w:cs="Arial"/>
          <w:b/>
        </w:rPr>
        <w:t xml:space="preserve">Réponse </w:t>
      </w:r>
    </w:p>
    <w:p w14:paraId="2BFC8CAB" w14:textId="77777777" w:rsidR="00F742D2" w:rsidRPr="001D5BEF" w:rsidRDefault="00F742D2">
      <w:pPr>
        <w:pStyle w:val="TexteCCTP"/>
        <w:rPr>
          <w:rFonts w:ascii="Arial" w:hAnsi="Arial" w:cs="Arial"/>
          <w:b/>
        </w:rPr>
      </w:pPr>
    </w:p>
    <w:p w14:paraId="12AD512B" w14:textId="77777777" w:rsidR="00F742D2" w:rsidRPr="001D5BEF" w:rsidRDefault="00F742D2">
      <w:pPr>
        <w:pStyle w:val="TexteCCTP"/>
        <w:rPr>
          <w:rFonts w:ascii="Arial" w:hAnsi="Arial" w:cs="Arial"/>
          <w:b/>
        </w:rPr>
      </w:pPr>
    </w:p>
    <w:p w14:paraId="1E0F9851" w14:textId="77777777" w:rsidR="00F742D2" w:rsidRPr="001D5BEF" w:rsidRDefault="00F742D2">
      <w:pPr>
        <w:pStyle w:val="TexteCCTP"/>
        <w:rPr>
          <w:rFonts w:ascii="Arial" w:hAnsi="Arial" w:cs="Arial"/>
          <w:b/>
        </w:rPr>
      </w:pPr>
    </w:p>
    <w:p w14:paraId="57533005" w14:textId="77777777" w:rsidR="00F742D2" w:rsidRPr="001D5BEF" w:rsidRDefault="00F742D2">
      <w:pPr>
        <w:pStyle w:val="TexteCCTP"/>
        <w:rPr>
          <w:rFonts w:ascii="Arial" w:hAnsi="Arial" w:cs="Arial"/>
          <w:b/>
        </w:rPr>
      </w:pPr>
    </w:p>
    <w:p w14:paraId="2D660C6E" w14:textId="77777777" w:rsidR="00F742D2" w:rsidRPr="001D5BEF" w:rsidRDefault="00F742D2">
      <w:pPr>
        <w:pStyle w:val="TexteCCTP"/>
        <w:rPr>
          <w:rFonts w:ascii="Arial" w:hAnsi="Arial" w:cs="Arial"/>
          <w:b/>
        </w:rPr>
      </w:pPr>
    </w:p>
    <w:p w14:paraId="3EF79EEB" w14:textId="77777777" w:rsidR="00F742D2" w:rsidRPr="001D5BEF" w:rsidRDefault="00F742D2">
      <w:pPr>
        <w:pStyle w:val="TexteCCTP"/>
        <w:rPr>
          <w:rFonts w:ascii="Arial" w:hAnsi="Arial" w:cs="Arial"/>
          <w:b/>
        </w:rPr>
      </w:pPr>
    </w:p>
    <w:p w14:paraId="3C9877BC" w14:textId="77777777" w:rsidR="00F742D2" w:rsidRPr="001D5BEF" w:rsidRDefault="00F742D2">
      <w:pPr>
        <w:pStyle w:val="TexteCCTP"/>
        <w:rPr>
          <w:rFonts w:ascii="Arial" w:hAnsi="Arial" w:cs="Arial"/>
          <w:b/>
        </w:rPr>
      </w:pPr>
    </w:p>
    <w:p w14:paraId="40364362" w14:textId="77777777" w:rsidR="00F742D2" w:rsidRPr="001D5BEF" w:rsidRDefault="00F742D2">
      <w:pPr>
        <w:pStyle w:val="TexteCCTP"/>
        <w:rPr>
          <w:rFonts w:ascii="Arial" w:hAnsi="Arial" w:cs="Arial"/>
          <w:b/>
        </w:rPr>
      </w:pPr>
    </w:p>
    <w:p w14:paraId="7CC3E981" w14:textId="77777777" w:rsidR="00F742D2" w:rsidRPr="001D5BEF" w:rsidRDefault="00F742D2">
      <w:pPr>
        <w:pStyle w:val="TexteCCTP"/>
        <w:rPr>
          <w:rFonts w:ascii="Arial" w:hAnsi="Arial" w:cs="Arial"/>
          <w:b/>
        </w:rPr>
      </w:pPr>
    </w:p>
    <w:p w14:paraId="02E1F114" w14:textId="77777777" w:rsidR="00F742D2" w:rsidRPr="001D5BEF" w:rsidRDefault="00F742D2">
      <w:pPr>
        <w:pStyle w:val="TexteCCTP"/>
        <w:rPr>
          <w:rFonts w:ascii="Arial" w:hAnsi="Arial" w:cs="Arial"/>
          <w:b/>
        </w:rPr>
      </w:pPr>
    </w:p>
    <w:p w14:paraId="30EA3F71" w14:textId="77777777" w:rsidR="00F742D2" w:rsidRPr="001D5BEF" w:rsidRDefault="00B56FEC">
      <w:pPr>
        <w:pStyle w:val="Ch11"/>
        <w:rPr>
          <w:rFonts w:ascii="Arial" w:hAnsi="Arial" w:cs="Arial"/>
        </w:rPr>
      </w:pPr>
      <w:bookmarkStart w:id="47" w:name="_Toc44433733"/>
      <w:bookmarkStart w:id="48" w:name="_Toc1233652384"/>
      <w:r w:rsidRPr="001D5BEF">
        <w:rPr>
          <w:rFonts w:ascii="Arial" w:hAnsi="Arial" w:cs="Arial"/>
        </w:rPr>
        <w:t>Puissance Hyperviseurs et mémoire RAM</w:t>
      </w:r>
      <w:bookmarkEnd w:id="47"/>
      <w:bookmarkEnd w:id="48"/>
    </w:p>
    <w:p w14:paraId="2590AE38" w14:textId="77777777" w:rsidR="00F742D2" w:rsidRPr="001D5BEF" w:rsidRDefault="00F742D2">
      <w:pPr>
        <w:tabs>
          <w:tab w:val="left" w:pos="993"/>
        </w:tabs>
        <w:ind w:firstLine="0"/>
        <w:jc w:val="both"/>
        <w:rPr>
          <w:rFonts w:cs="Arial"/>
          <w:sz w:val="20"/>
          <w:szCs w:val="20"/>
        </w:rPr>
      </w:pPr>
    </w:p>
    <w:p w14:paraId="3A784E7F" w14:textId="77777777" w:rsidR="00F742D2" w:rsidRPr="001D5BEF" w:rsidRDefault="00B56FEC">
      <w:pPr>
        <w:pStyle w:val="TexteCCTP"/>
        <w:rPr>
          <w:rFonts w:ascii="Arial" w:hAnsi="Arial" w:cs="Arial"/>
        </w:rPr>
      </w:pPr>
      <w:r w:rsidRPr="001D5BEF">
        <w:rPr>
          <w:rFonts w:ascii="Arial" w:hAnsi="Arial" w:cs="Arial"/>
        </w:rPr>
        <w:t>Le candidat présente les différentes gammes d’hyperviseurs en parc en indiquant pour chacune les références processeurs, les performances en nombre de cœurs, les fréquences en Giga Hz ainsi que les capacités de mémoire RAM.</w:t>
      </w:r>
    </w:p>
    <w:p w14:paraId="346821CC" w14:textId="77777777" w:rsidR="00F742D2" w:rsidRPr="001D5BEF" w:rsidRDefault="00F742D2">
      <w:pPr>
        <w:pStyle w:val="TexteCCTP"/>
        <w:rPr>
          <w:rFonts w:ascii="Arial" w:hAnsi="Arial" w:cs="Arial"/>
        </w:rPr>
      </w:pPr>
    </w:p>
    <w:p w14:paraId="1117A288" w14:textId="77777777" w:rsidR="00F742D2" w:rsidRPr="001D5BEF" w:rsidRDefault="00F742D2">
      <w:pPr>
        <w:pStyle w:val="TexteCCTP"/>
        <w:rPr>
          <w:rFonts w:ascii="Arial" w:hAnsi="Arial" w:cs="Arial"/>
        </w:rPr>
      </w:pPr>
    </w:p>
    <w:p w14:paraId="52C2E777" w14:textId="77777777" w:rsidR="00F742D2" w:rsidRPr="001D5BEF" w:rsidRDefault="00F742D2">
      <w:pPr>
        <w:pStyle w:val="TexteCCTP"/>
        <w:rPr>
          <w:rFonts w:ascii="Arial" w:hAnsi="Arial" w:cs="Arial"/>
        </w:rPr>
      </w:pPr>
    </w:p>
    <w:p w14:paraId="1A369294" w14:textId="77777777" w:rsidR="00F742D2" w:rsidRPr="001D5BEF" w:rsidRDefault="00B56FEC">
      <w:pPr>
        <w:pStyle w:val="TexteCCTP"/>
        <w:rPr>
          <w:rFonts w:ascii="Arial" w:hAnsi="Arial" w:cs="Arial"/>
          <w:b/>
        </w:rPr>
      </w:pPr>
      <w:r w:rsidRPr="001D5BEF">
        <w:rPr>
          <w:rFonts w:ascii="Arial" w:hAnsi="Arial" w:cs="Arial"/>
          <w:b/>
        </w:rPr>
        <w:t xml:space="preserve">Réponse </w:t>
      </w:r>
    </w:p>
    <w:p w14:paraId="3AA20325" w14:textId="77777777" w:rsidR="00F742D2" w:rsidRPr="001D5BEF" w:rsidRDefault="00F742D2">
      <w:pPr>
        <w:pStyle w:val="TexteCCTP"/>
        <w:rPr>
          <w:rFonts w:ascii="Arial" w:hAnsi="Arial" w:cs="Arial"/>
          <w:b/>
        </w:rPr>
      </w:pPr>
    </w:p>
    <w:p w14:paraId="745F71F0" w14:textId="77777777" w:rsidR="00F742D2" w:rsidRPr="001D5BEF" w:rsidRDefault="00F742D2">
      <w:pPr>
        <w:pStyle w:val="TexteCCTP"/>
        <w:rPr>
          <w:rFonts w:ascii="Arial" w:hAnsi="Arial" w:cs="Arial"/>
          <w:b/>
        </w:rPr>
      </w:pPr>
    </w:p>
    <w:p w14:paraId="0CA2F9AE" w14:textId="77777777" w:rsidR="00F742D2" w:rsidRPr="001D5BEF" w:rsidRDefault="00F742D2">
      <w:pPr>
        <w:pStyle w:val="TexteCCTP"/>
        <w:rPr>
          <w:rFonts w:ascii="Arial" w:hAnsi="Arial" w:cs="Arial"/>
          <w:b/>
        </w:rPr>
      </w:pPr>
    </w:p>
    <w:p w14:paraId="6795A48E" w14:textId="77777777" w:rsidR="00F742D2" w:rsidRPr="001D5BEF" w:rsidRDefault="00B56FEC">
      <w:pPr>
        <w:pStyle w:val="Ch11"/>
        <w:rPr>
          <w:rFonts w:ascii="Arial" w:hAnsi="Arial" w:cs="Arial"/>
        </w:rPr>
      </w:pPr>
      <w:bookmarkStart w:id="49" w:name="_Toc44433734"/>
      <w:bookmarkStart w:id="50" w:name="_Toc563141351"/>
      <w:r w:rsidRPr="001D5BEF">
        <w:rPr>
          <w:rFonts w:ascii="Arial" w:hAnsi="Arial" w:cs="Arial"/>
        </w:rPr>
        <w:t>Stockage</w:t>
      </w:r>
      <w:bookmarkEnd w:id="49"/>
      <w:bookmarkEnd w:id="50"/>
    </w:p>
    <w:p w14:paraId="72D6D292" w14:textId="77777777" w:rsidR="00F742D2" w:rsidRPr="001D5BEF" w:rsidRDefault="00F742D2">
      <w:pPr>
        <w:tabs>
          <w:tab w:val="left" w:pos="993"/>
        </w:tabs>
        <w:ind w:firstLine="0"/>
        <w:jc w:val="both"/>
        <w:rPr>
          <w:rFonts w:cs="Arial"/>
          <w:sz w:val="20"/>
          <w:szCs w:val="20"/>
        </w:rPr>
      </w:pPr>
    </w:p>
    <w:p w14:paraId="365915F6" w14:textId="77777777" w:rsidR="00F742D2" w:rsidRPr="001D5BEF" w:rsidRDefault="00B56FEC">
      <w:pPr>
        <w:pStyle w:val="TexteCCTP"/>
        <w:rPr>
          <w:rFonts w:ascii="Arial" w:hAnsi="Arial" w:cs="Arial"/>
        </w:rPr>
      </w:pPr>
      <w:r w:rsidRPr="001D5BEF">
        <w:rPr>
          <w:rFonts w:ascii="Arial" w:hAnsi="Arial" w:cs="Arial"/>
        </w:rPr>
        <w:lastRenderedPageBreak/>
        <w:t>Le candidat présente le/les systèmes de stockage, le type de stockage proposé pour répondre aux besoins de performance et de criticité des données.</w:t>
      </w:r>
    </w:p>
    <w:p w14:paraId="12AC6000" w14:textId="77777777" w:rsidR="00F742D2" w:rsidRPr="001D5BEF" w:rsidRDefault="00F742D2">
      <w:pPr>
        <w:pStyle w:val="TexteCCTP"/>
        <w:rPr>
          <w:rFonts w:ascii="Arial" w:hAnsi="Arial" w:cs="Arial"/>
        </w:rPr>
      </w:pPr>
    </w:p>
    <w:p w14:paraId="79EBAD79" w14:textId="77777777" w:rsidR="00F742D2" w:rsidRPr="001D5BEF" w:rsidRDefault="00F742D2">
      <w:pPr>
        <w:pStyle w:val="TexteCCTP"/>
        <w:rPr>
          <w:rFonts w:ascii="Arial" w:hAnsi="Arial" w:cs="Arial"/>
        </w:rPr>
      </w:pPr>
    </w:p>
    <w:p w14:paraId="616AF41D" w14:textId="77777777" w:rsidR="00F742D2" w:rsidRPr="001D5BEF" w:rsidRDefault="00B56FEC">
      <w:pPr>
        <w:pStyle w:val="TexteCCTP"/>
        <w:rPr>
          <w:rFonts w:ascii="Arial" w:hAnsi="Arial" w:cs="Arial"/>
          <w:b/>
        </w:rPr>
      </w:pPr>
      <w:r w:rsidRPr="001D5BEF">
        <w:rPr>
          <w:rFonts w:ascii="Arial" w:hAnsi="Arial" w:cs="Arial"/>
          <w:b/>
        </w:rPr>
        <w:t xml:space="preserve">Réponse </w:t>
      </w:r>
    </w:p>
    <w:p w14:paraId="5F23F1CC" w14:textId="77777777" w:rsidR="00F742D2" w:rsidRPr="001D5BEF" w:rsidRDefault="00F742D2">
      <w:pPr>
        <w:pStyle w:val="TexteCCTP"/>
        <w:rPr>
          <w:rFonts w:ascii="Arial" w:hAnsi="Arial" w:cs="Arial"/>
          <w:b/>
        </w:rPr>
      </w:pPr>
    </w:p>
    <w:p w14:paraId="01000338" w14:textId="77777777" w:rsidR="00F742D2" w:rsidRPr="001D5BEF" w:rsidRDefault="00F742D2">
      <w:pPr>
        <w:pStyle w:val="TexteCCTP"/>
        <w:rPr>
          <w:rFonts w:ascii="Arial" w:hAnsi="Arial" w:cs="Arial"/>
          <w:b/>
        </w:rPr>
      </w:pPr>
    </w:p>
    <w:p w14:paraId="7888223A" w14:textId="77777777" w:rsidR="00F742D2" w:rsidRPr="001D5BEF" w:rsidRDefault="00F742D2">
      <w:pPr>
        <w:pStyle w:val="TexteCCTP"/>
        <w:rPr>
          <w:rFonts w:ascii="Arial" w:hAnsi="Arial" w:cs="Arial"/>
          <w:b/>
        </w:rPr>
      </w:pPr>
    </w:p>
    <w:p w14:paraId="199615B1" w14:textId="77777777" w:rsidR="00F742D2" w:rsidRPr="001D5BEF" w:rsidRDefault="00F742D2">
      <w:pPr>
        <w:pStyle w:val="TexteCCTP"/>
        <w:rPr>
          <w:rFonts w:ascii="Arial" w:hAnsi="Arial" w:cs="Arial"/>
          <w:b/>
        </w:rPr>
      </w:pPr>
    </w:p>
    <w:p w14:paraId="2DCAE7AA" w14:textId="77777777" w:rsidR="00F742D2" w:rsidRPr="001D5BEF" w:rsidRDefault="00F742D2">
      <w:pPr>
        <w:pStyle w:val="TexteCCTP"/>
        <w:rPr>
          <w:rFonts w:ascii="Arial" w:hAnsi="Arial" w:cs="Arial"/>
          <w:b/>
        </w:rPr>
      </w:pPr>
    </w:p>
    <w:p w14:paraId="5C263FB8" w14:textId="77777777" w:rsidR="00F742D2" w:rsidRPr="001D5BEF" w:rsidRDefault="00F742D2">
      <w:pPr>
        <w:pStyle w:val="TexteCCTP"/>
        <w:rPr>
          <w:rFonts w:ascii="Arial" w:hAnsi="Arial" w:cs="Arial"/>
          <w:b/>
        </w:rPr>
      </w:pPr>
    </w:p>
    <w:p w14:paraId="42676350" w14:textId="77777777" w:rsidR="00F742D2" w:rsidRPr="001D5BEF" w:rsidRDefault="00F742D2">
      <w:pPr>
        <w:pStyle w:val="TexteCCTP"/>
        <w:rPr>
          <w:rFonts w:ascii="Arial" w:hAnsi="Arial" w:cs="Arial"/>
          <w:b/>
        </w:rPr>
      </w:pPr>
    </w:p>
    <w:p w14:paraId="1359DC5E" w14:textId="77777777" w:rsidR="00F742D2" w:rsidRPr="001D5BEF" w:rsidRDefault="00F742D2">
      <w:pPr>
        <w:pStyle w:val="TexteCCTP"/>
        <w:rPr>
          <w:rFonts w:ascii="Arial" w:hAnsi="Arial" w:cs="Arial"/>
          <w:b/>
        </w:rPr>
      </w:pPr>
    </w:p>
    <w:p w14:paraId="7967AFA0" w14:textId="77777777" w:rsidR="00F742D2" w:rsidRPr="001D5BEF" w:rsidRDefault="00F742D2">
      <w:pPr>
        <w:pStyle w:val="TexteCCTP"/>
        <w:rPr>
          <w:rFonts w:ascii="Arial" w:hAnsi="Arial" w:cs="Arial"/>
          <w:b/>
        </w:rPr>
      </w:pPr>
    </w:p>
    <w:p w14:paraId="19C99725" w14:textId="77777777" w:rsidR="00F742D2" w:rsidRPr="001D5BEF" w:rsidRDefault="00F742D2">
      <w:pPr>
        <w:pStyle w:val="TexteCCTP"/>
        <w:rPr>
          <w:rFonts w:ascii="Arial" w:hAnsi="Arial" w:cs="Arial"/>
          <w:b/>
        </w:rPr>
      </w:pPr>
    </w:p>
    <w:p w14:paraId="65B83065" w14:textId="77777777" w:rsidR="00F742D2" w:rsidRPr="001D5BEF" w:rsidRDefault="00F742D2">
      <w:pPr>
        <w:pStyle w:val="TexteCCTP"/>
        <w:rPr>
          <w:rFonts w:ascii="Arial" w:hAnsi="Arial" w:cs="Arial"/>
          <w:b/>
        </w:rPr>
      </w:pPr>
    </w:p>
    <w:p w14:paraId="6625773E" w14:textId="77777777" w:rsidR="00F742D2" w:rsidRPr="001D5BEF" w:rsidRDefault="00B56FEC">
      <w:pPr>
        <w:pStyle w:val="Ch11"/>
        <w:rPr>
          <w:rFonts w:ascii="Arial" w:hAnsi="Arial" w:cs="Arial"/>
        </w:rPr>
      </w:pPr>
      <w:bookmarkStart w:id="51" w:name="_Toc44433735"/>
      <w:bookmarkStart w:id="52" w:name="_Toc1859896264"/>
      <w:r w:rsidRPr="001D5BEF">
        <w:rPr>
          <w:rFonts w:ascii="Arial" w:hAnsi="Arial" w:cs="Arial"/>
        </w:rPr>
        <w:t>Sauvegarde</w:t>
      </w:r>
      <w:bookmarkEnd w:id="51"/>
      <w:bookmarkEnd w:id="52"/>
    </w:p>
    <w:p w14:paraId="465C7C96" w14:textId="77777777" w:rsidR="00F742D2" w:rsidRPr="001D5BEF" w:rsidRDefault="00F742D2">
      <w:pPr>
        <w:tabs>
          <w:tab w:val="left" w:pos="993"/>
        </w:tabs>
        <w:ind w:firstLine="0"/>
        <w:jc w:val="both"/>
        <w:rPr>
          <w:rFonts w:cs="Arial"/>
          <w:sz w:val="20"/>
          <w:szCs w:val="20"/>
        </w:rPr>
      </w:pPr>
    </w:p>
    <w:p w14:paraId="65245205" w14:textId="77777777" w:rsidR="00F742D2" w:rsidRPr="001D5BEF" w:rsidRDefault="00B56FEC">
      <w:pPr>
        <w:pStyle w:val="TexteCCTP"/>
        <w:rPr>
          <w:rFonts w:ascii="Arial" w:hAnsi="Arial" w:cs="Arial"/>
        </w:rPr>
      </w:pPr>
      <w:r w:rsidRPr="001D5BEF">
        <w:rPr>
          <w:rFonts w:ascii="Arial" w:hAnsi="Arial" w:cs="Arial"/>
        </w:rPr>
        <w:t>Le candidat présente le/les systèmes de sauvegarde, l’environnement matériel, la solution logicielle et précisera si des agents logiciels sont nécessaires sur les environnements à sauvegarder. Dans l’affirmatif il fournira une liste des agents logiciels disponibles dans les différents environnements operating système suivants (Windows, linux, BSD).</w:t>
      </w:r>
    </w:p>
    <w:p w14:paraId="3D6B6741" w14:textId="77777777" w:rsidR="00F742D2" w:rsidRPr="001D5BEF" w:rsidRDefault="00F742D2">
      <w:pPr>
        <w:pStyle w:val="TexteCCTP"/>
        <w:rPr>
          <w:rFonts w:ascii="Arial" w:hAnsi="Arial" w:cs="Arial"/>
        </w:rPr>
      </w:pPr>
    </w:p>
    <w:p w14:paraId="5C64EF7E" w14:textId="77777777" w:rsidR="00F742D2" w:rsidRPr="001D5BEF" w:rsidRDefault="00B56FEC">
      <w:pPr>
        <w:pStyle w:val="TexteCCTP"/>
        <w:rPr>
          <w:rFonts w:ascii="Arial" w:hAnsi="Arial" w:cs="Arial"/>
        </w:rPr>
      </w:pPr>
      <w:r w:rsidRPr="001D5BEF">
        <w:rPr>
          <w:rFonts w:ascii="Arial" w:hAnsi="Arial" w:cs="Arial"/>
        </w:rPr>
        <w:t xml:space="preserve">Il confirmera les options de retentions souhaitées au Chapitre 4.2.4. </w:t>
      </w:r>
    </w:p>
    <w:p w14:paraId="2744AE89" w14:textId="77777777" w:rsidR="00F742D2" w:rsidRPr="001D5BEF" w:rsidRDefault="00F742D2">
      <w:pPr>
        <w:pStyle w:val="TexteCCTP"/>
        <w:rPr>
          <w:rFonts w:ascii="Arial" w:hAnsi="Arial" w:cs="Arial"/>
        </w:rPr>
      </w:pPr>
    </w:p>
    <w:p w14:paraId="10E8779E" w14:textId="77777777" w:rsidR="00F742D2" w:rsidRPr="001D5BEF" w:rsidRDefault="00B56FEC">
      <w:pPr>
        <w:pStyle w:val="TexteCCTP"/>
        <w:rPr>
          <w:rFonts w:ascii="Arial" w:hAnsi="Arial" w:cs="Arial"/>
        </w:rPr>
      </w:pPr>
      <w:r w:rsidRPr="001D5BEF">
        <w:rPr>
          <w:rFonts w:ascii="Arial" w:hAnsi="Arial" w:cs="Arial"/>
        </w:rPr>
        <w:t>Il précisera dans sa réponse le temps nécessaire de cette solution pour réaliser un backup complet d’un parc de 35 VM représentant une volumétrie de 30 To ainsi que le temps moyen pour sauvegarder 1 To de données en mode incrémental.</w:t>
      </w:r>
    </w:p>
    <w:p w14:paraId="4141A491" w14:textId="77777777" w:rsidR="00F742D2" w:rsidRPr="001D5BEF" w:rsidRDefault="00F742D2">
      <w:pPr>
        <w:pStyle w:val="TexteCCTP"/>
        <w:rPr>
          <w:rFonts w:ascii="Arial" w:hAnsi="Arial" w:cs="Arial"/>
        </w:rPr>
      </w:pPr>
    </w:p>
    <w:p w14:paraId="0E53230C" w14:textId="77777777" w:rsidR="00F742D2" w:rsidRPr="001D5BEF" w:rsidRDefault="00B56FEC">
      <w:pPr>
        <w:pStyle w:val="TexteCCTP"/>
        <w:rPr>
          <w:rFonts w:ascii="Arial" w:hAnsi="Arial" w:cs="Arial"/>
        </w:rPr>
      </w:pPr>
      <w:r w:rsidRPr="001D5BEF">
        <w:rPr>
          <w:rFonts w:ascii="Arial" w:hAnsi="Arial" w:cs="Arial"/>
        </w:rPr>
        <w:t>Un focus est à prévoir pour indiquer les modalités d’accès à la sauvegarde, la possibilité de restauration de données en autonomie par un collaborateur de la DSI.</w:t>
      </w:r>
    </w:p>
    <w:p w14:paraId="26744B11" w14:textId="77777777" w:rsidR="00F742D2" w:rsidRPr="001D5BEF" w:rsidRDefault="00F742D2">
      <w:pPr>
        <w:pStyle w:val="TexteCCTP"/>
        <w:rPr>
          <w:rFonts w:ascii="Arial" w:hAnsi="Arial" w:cs="Arial"/>
        </w:rPr>
      </w:pPr>
    </w:p>
    <w:p w14:paraId="56709E7F" w14:textId="77777777" w:rsidR="00F742D2" w:rsidRPr="001D5BEF" w:rsidRDefault="00B56FEC">
      <w:pPr>
        <w:pStyle w:val="TexteCCTP"/>
        <w:rPr>
          <w:rFonts w:ascii="Arial" w:hAnsi="Arial" w:cs="Arial"/>
        </w:rPr>
      </w:pPr>
      <w:r w:rsidRPr="001D5BEF">
        <w:rPr>
          <w:rFonts w:ascii="Arial" w:hAnsi="Arial" w:cs="Arial"/>
        </w:rPr>
        <w:t>Le candidat décrit les rétentions proposées et les écarts éventuels avec la demande exprimée au chapitre 4.2.4 du CCTP.</w:t>
      </w:r>
    </w:p>
    <w:p w14:paraId="397D4761" w14:textId="77777777" w:rsidR="00F742D2" w:rsidRPr="001D5BEF" w:rsidRDefault="00B56FEC">
      <w:pPr>
        <w:pStyle w:val="TexteCCTP"/>
        <w:rPr>
          <w:rFonts w:ascii="Arial" w:hAnsi="Arial" w:cs="Arial"/>
        </w:rPr>
      </w:pPr>
      <w:r w:rsidRPr="001D5BEF">
        <w:rPr>
          <w:rFonts w:ascii="Arial" w:hAnsi="Arial" w:cs="Arial"/>
        </w:rPr>
        <w:t xml:space="preserve"> </w:t>
      </w:r>
    </w:p>
    <w:p w14:paraId="16281488" w14:textId="77777777" w:rsidR="00F742D2" w:rsidRPr="001D5BEF" w:rsidRDefault="00F742D2">
      <w:pPr>
        <w:pStyle w:val="TexteCCTP"/>
        <w:rPr>
          <w:rFonts w:ascii="Arial" w:hAnsi="Arial" w:cs="Arial"/>
        </w:rPr>
      </w:pPr>
    </w:p>
    <w:p w14:paraId="1AA8530A" w14:textId="77777777" w:rsidR="00F742D2" w:rsidRPr="001D5BEF" w:rsidRDefault="00B56FEC">
      <w:pPr>
        <w:pStyle w:val="TexteCCTP"/>
        <w:rPr>
          <w:rFonts w:ascii="Arial" w:hAnsi="Arial" w:cs="Arial"/>
          <w:b/>
        </w:rPr>
      </w:pPr>
      <w:r w:rsidRPr="001D5BEF">
        <w:rPr>
          <w:rFonts w:ascii="Arial" w:hAnsi="Arial" w:cs="Arial"/>
          <w:b/>
        </w:rPr>
        <w:t xml:space="preserve">Réponse </w:t>
      </w:r>
    </w:p>
    <w:bookmarkEnd w:id="37"/>
    <w:p w14:paraId="468671DC" w14:textId="77777777" w:rsidR="00F742D2" w:rsidRPr="001D5BEF" w:rsidRDefault="00F742D2">
      <w:pPr>
        <w:rPr>
          <w:rFonts w:cs="Arial"/>
        </w:rPr>
      </w:pPr>
    </w:p>
    <w:p w14:paraId="2ECAECD9" w14:textId="77777777" w:rsidR="00F742D2" w:rsidRPr="001D5BEF" w:rsidRDefault="00B56FEC">
      <w:pPr>
        <w:pStyle w:val="Ch11"/>
        <w:rPr>
          <w:rFonts w:ascii="Arial" w:hAnsi="Arial" w:cs="Arial"/>
        </w:rPr>
      </w:pPr>
      <w:bookmarkStart w:id="53" w:name="_Toc44433736"/>
      <w:bookmarkStart w:id="54" w:name="_Toc1493854800"/>
      <w:r w:rsidRPr="001D5BEF">
        <w:rPr>
          <w:rFonts w:ascii="Arial" w:hAnsi="Arial" w:cs="Arial"/>
        </w:rPr>
        <w:t>Réplication du stockage</w:t>
      </w:r>
      <w:bookmarkEnd w:id="53"/>
      <w:bookmarkEnd w:id="54"/>
    </w:p>
    <w:p w14:paraId="39ED1833" w14:textId="77777777" w:rsidR="00F742D2" w:rsidRPr="001D5BEF" w:rsidRDefault="00F742D2">
      <w:pPr>
        <w:tabs>
          <w:tab w:val="left" w:pos="993"/>
        </w:tabs>
        <w:ind w:firstLine="0"/>
        <w:jc w:val="both"/>
        <w:rPr>
          <w:rFonts w:cs="Arial"/>
          <w:sz w:val="20"/>
          <w:szCs w:val="20"/>
        </w:rPr>
      </w:pPr>
    </w:p>
    <w:p w14:paraId="57C62E6C" w14:textId="77777777" w:rsidR="00F742D2" w:rsidRPr="001D5BEF" w:rsidRDefault="00B56FEC">
      <w:pPr>
        <w:pStyle w:val="TexteCCTP"/>
        <w:rPr>
          <w:rFonts w:ascii="Arial" w:hAnsi="Arial" w:cs="Arial"/>
        </w:rPr>
      </w:pPr>
      <w:r w:rsidRPr="001D5BEF">
        <w:rPr>
          <w:rFonts w:ascii="Arial" w:hAnsi="Arial" w:cs="Arial"/>
        </w:rPr>
        <w:t>Le candidat présente le système de réplication des données de son environnement de production, le type de réplication (synchrone, asynchrone, etc…) et le mécanisme d’activation en cas d’une panne totale du système de stockage principal.</w:t>
      </w:r>
    </w:p>
    <w:p w14:paraId="68EFD387" w14:textId="77777777" w:rsidR="00F742D2" w:rsidRPr="001D5BEF" w:rsidRDefault="00F742D2">
      <w:pPr>
        <w:pStyle w:val="TexteCCTP"/>
        <w:rPr>
          <w:rFonts w:ascii="Arial" w:hAnsi="Arial" w:cs="Arial"/>
        </w:rPr>
      </w:pPr>
    </w:p>
    <w:p w14:paraId="5392CA44" w14:textId="77777777" w:rsidR="00F742D2" w:rsidRPr="001D5BEF" w:rsidRDefault="00F742D2">
      <w:pPr>
        <w:pStyle w:val="TexteCCTP"/>
        <w:rPr>
          <w:rFonts w:ascii="Arial" w:hAnsi="Arial" w:cs="Arial"/>
        </w:rPr>
      </w:pPr>
    </w:p>
    <w:p w14:paraId="416685F1" w14:textId="77777777" w:rsidR="00F742D2" w:rsidRPr="001D5BEF" w:rsidRDefault="00B56FEC">
      <w:pPr>
        <w:pStyle w:val="TexteCCTP"/>
        <w:rPr>
          <w:rFonts w:ascii="Arial" w:hAnsi="Arial" w:cs="Arial"/>
          <w:b/>
        </w:rPr>
      </w:pPr>
      <w:r w:rsidRPr="001D5BEF">
        <w:rPr>
          <w:rFonts w:ascii="Arial" w:hAnsi="Arial" w:cs="Arial"/>
          <w:b/>
        </w:rPr>
        <w:t xml:space="preserve">Réponse </w:t>
      </w:r>
    </w:p>
    <w:p w14:paraId="152D5654" w14:textId="77777777" w:rsidR="00F742D2" w:rsidRPr="001D5BEF" w:rsidRDefault="00F742D2">
      <w:pPr>
        <w:pStyle w:val="TexteCCTP"/>
        <w:rPr>
          <w:rFonts w:ascii="Arial" w:hAnsi="Arial" w:cs="Arial"/>
          <w:b/>
        </w:rPr>
      </w:pPr>
    </w:p>
    <w:p w14:paraId="07559DF3" w14:textId="77777777" w:rsidR="00F742D2" w:rsidRPr="001D5BEF" w:rsidRDefault="00F742D2">
      <w:pPr>
        <w:pStyle w:val="TexteCCTP"/>
        <w:rPr>
          <w:rFonts w:ascii="Arial" w:hAnsi="Arial" w:cs="Arial"/>
          <w:b/>
        </w:rPr>
      </w:pPr>
    </w:p>
    <w:p w14:paraId="7A99270D" w14:textId="77777777" w:rsidR="00F742D2" w:rsidRPr="001D5BEF" w:rsidRDefault="00F742D2">
      <w:pPr>
        <w:pStyle w:val="TexteCCTP"/>
        <w:rPr>
          <w:rFonts w:ascii="Arial" w:hAnsi="Arial" w:cs="Arial"/>
          <w:b/>
        </w:rPr>
      </w:pPr>
    </w:p>
    <w:p w14:paraId="607C0B44" w14:textId="77777777" w:rsidR="00F742D2" w:rsidRPr="001D5BEF" w:rsidRDefault="00F742D2">
      <w:pPr>
        <w:pStyle w:val="TexteCCTP"/>
        <w:rPr>
          <w:rFonts w:ascii="Arial" w:hAnsi="Arial" w:cs="Arial"/>
          <w:b/>
        </w:rPr>
      </w:pPr>
    </w:p>
    <w:p w14:paraId="11C91F20" w14:textId="77777777" w:rsidR="00F742D2" w:rsidRPr="001D5BEF" w:rsidRDefault="00F742D2">
      <w:pPr>
        <w:pStyle w:val="TexteCCTP"/>
        <w:rPr>
          <w:rFonts w:ascii="Arial" w:hAnsi="Arial" w:cs="Arial"/>
          <w:b/>
        </w:rPr>
      </w:pPr>
    </w:p>
    <w:p w14:paraId="6BBBC5EB" w14:textId="77777777" w:rsidR="00F742D2" w:rsidRPr="001D5BEF" w:rsidRDefault="00F742D2">
      <w:pPr>
        <w:pStyle w:val="TexteCCTP"/>
        <w:rPr>
          <w:rFonts w:ascii="Arial" w:hAnsi="Arial" w:cs="Arial"/>
          <w:b/>
        </w:rPr>
      </w:pPr>
    </w:p>
    <w:p w14:paraId="1DA4CA86" w14:textId="77777777" w:rsidR="00F742D2" w:rsidRPr="001D5BEF" w:rsidRDefault="00F742D2">
      <w:pPr>
        <w:pStyle w:val="TexteCCTP"/>
        <w:rPr>
          <w:rFonts w:ascii="Arial" w:hAnsi="Arial" w:cs="Arial"/>
          <w:b/>
        </w:rPr>
      </w:pPr>
    </w:p>
    <w:p w14:paraId="55FA3DC9" w14:textId="77777777" w:rsidR="00F742D2" w:rsidRPr="001D5BEF" w:rsidRDefault="00F742D2">
      <w:pPr>
        <w:pStyle w:val="TexteCCTP"/>
        <w:rPr>
          <w:rFonts w:ascii="Arial" w:hAnsi="Arial" w:cs="Arial"/>
          <w:b/>
        </w:rPr>
      </w:pPr>
    </w:p>
    <w:p w14:paraId="7C213051" w14:textId="77777777" w:rsidR="00F742D2" w:rsidRPr="001D5BEF" w:rsidRDefault="00F742D2">
      <w:pPr>
        <w:pStyle w:val="TexteCCTP"/>
        <w:rPr>
          <w:rFonts w:ascii="Arial" w:hAnsi="Arial" w:cs="Arial"/>
          <w:b/>
        </w:rPr>
      </w:pPr>
    </w:p>
    <w:p w14:paraId="20478DA3" w14:textId="77777777" w:rsidR="00F742D2" w:rsidRPr="001D5BEF" w:rsidRDefault="00F742D2">
      <w:pPr>
        <w:pStyle w:val="TexteCCTP"/>
        <w:rPr>
          <w:rFonts w:ascii="Arial" w:hAnsi="Arial" w:cs="Arial"/>
          <w:b/>
        </w:rPr>
      </w:pPr>
    </w:p>
    <w:p w14:paraId="74116394" w14:textId="77777777" w:rsidR="00F742D2" w:rsidRPr="001D5BEF" w:rsidRDefault="00F742D2">
      <w:pPr>
        <w:pStyle w:val="TexteCCTP"/>
        <w:rPr>
          <w:rFonts w:ascii="Arial" w:hAnsi="Arial" w:cs="Arial"/>
          <w:b/>
        </w:rPr>
      </w:pPr>
    </w:p>
    <w:p w14:paraId="5A261BE6" w14:textId="77777777" w:rsidR="00F742D2" w:rsidRPr="001D5BEF" w:rsidRDefault="00F742D2">
      <w:pPr>
        <w:pStyle w:val="TexteCCTP"/>
        <w:rPr>
          <w:rFonts w:ascii="Arial" w:hAnsi="Arial" w:cs="Arial"/>
          <w:b/>
        </w:rPr>
      </w:pPr>
    </w:p>
    <w:p w14:paraId="03093F91" w14:textId="77777777" w:rsidR="00F742D2" w:rsidRPr="001D5BEF" w:rsidRDefault="00F742D2">
      <w:pPr>
        <w:pStyle w:val="TexteCCTP"/>
        <w:rPr>
          <w:rFonts w:ascii="Arial" w:hAnsi="Arial" w:cs="Arial"/>
          <w:b/>
        </w:rPr>
      </w:pPr>
    </w:p>
    <w:p w14:paraId="14D85E91" w14:textId="77777777" w:rsidR="00F742D2" w:rsidRPr="001D5BEF" w:rsidRDefault="00B56FEC">
      <w:pPr>
        <w:pStyle w:val="Ch11"/>
        <w:rPr>
          <w:rFonts w:ascii="Arial" w:hAnsi="Arial" w:cs="Arial"/>
        </w:rPr>
      </w:pPr>
      <w:bookmarkStart w:id="55" w:name="_Toc44433737"/>
      <w:bookmarkStart w:id="56" w:name="_Toc44575502"/>
      <w:r w:rsidRPr="001D5BEF">
        <w:rPr>
          <w:rFonts w:ascii="Arial" w:hAnsi="Arial" w:cs="Arial"/>
        </w:rPr>
        <w:t>Plan de continuation d’activité</w:t>
      </w:r>
      <w:bookmarkEnd w:id="55"/>
      <w:bookmarkEnd w:id="56"/>
    </w:p>
    <w:p w14:paraId="4BB09FB1" w14:textId="77777777" w:rsidR="00F742D2" w:rsidRPr="001D5BEF" w:rsidRDefault="00F742D2">
      <w:pPr>
        <w:tabs>
          <w:tab w:val="left" w:pos="993"/>
        </w:tabs>
        <w:ind w:firstLine="0"/>
        <w:jc w:val="both"/>
        <w:rPr>
          <w:rFonts w:cs="Arial"/>
          <w:sz w:val="20"/>
          <w:szCs w:val="20"/>
        </w:rPr>
      </w:pPr>
    </w:p>
    <w:p w14:paraId="51EB30ED" w14:textId="77777777" w:rsidR="00F742D2" w:rsidRPr="001D5BEF" w:rsidRDefault="00B56FEC">
      <w:pPr>
        <w:pStyle w:val="TexteCCTP"/>
        <w:rPr>
          <w:rFonts w:ascii="Arial" w:hAnsi="Arial" w:cs="Arial"/>
        </w:rPr>
      </w:pPr>
      <w:r w:rsidRPr="001D5BEF">
        <w:rPr>
          <w:rFonts w:ascii="Arial" w:hAnsi="Arial" w:cs="Arial"/>
        </w:rPr>
        <w:t>Le candidat présente les ressources disponibles pour assurer la continuité d’activité (localisation du Datacenter si différent du secondaire envisagé pour la réplication des sauvegardes), la connexion sur son backbone, l’interconnexion avec les liens de secours CCI ARA, la puissance disponible, les délais de convergence, …)</w:t>
      </w:r>
    </w:p>
    <w:p w14:paraId="46C0D5F4" w14:textId="77777777" w:rsidR="00F742D2" w:rsidRPr="001D5BEF" w:rsidRDefault="00B56FEC">
      <w:pPr>
        <w:pStyle w:val="TexteCCTP"/>
        <w:rPr>
          <w:rFonts w:ascii="Arial" w:hAnsi="Arial" w:cs="Arial"/>
        </w:rPr>
      </w:pPr>
      <w:r w:rsidRPr="001D5BEF">
        <w:rPr>
          <w:rFonts w:ascii="Arial" w:hAnsi="Arial" w:cs="Arial"/>
        </w:rPr>
        <w:t>Il sera demandé en phase de recette VABF, une activation de ce PCA pour quelques VM pour constater en conditions réelles l’impact sur l’exploitation.</w:t>
      </w:r>
    </w:p>
    <w:p w14:paraId="6EDCD405" w14:textId="77777777" w:rsidR="00F742D2" w:rsidRPr="001D5BEF" w:rsidRDefault="00B56FEC">
      <w:pPr>
        <w:pStyle w:val="TexteCCTP"/>
        <w:rPr>
          <w:rFonts w:ascii="Arial" w:hAnsi="Arial" w:cs="Arial"/>
        </w:rPr>
      </w:pPr>
      <w:r w:rsidRPr="001D5BEF">
        <w:rPr>
          <w:rFonts w:ascii="Arial" w:hAnsi="Arial" w:cs="Arial"/>
        </w:rPr>
        <w:t>Le candidat précisera également pour le PCA de cette infrastructure hébergée les procédures et fréquences de tests prévues.</w:t>
      </w:r>
    </w:p>
    <w:p w14:paraId="28BEB09D" w14:textId="77777777" w:rsidR="00F742D2" w:rsidRPr="001D5BEF" w:rsidRDefault="00F742D2">
      <w:pPr>
        <w:pStyle w:val="TexteCCTP"/>
        <w:rPr>
          <w:rFonts w:ascii="Arial" w:hAnsi="Arial" w:cs="Arial"/>
        </w:rPr>
      </w:pPr>
    </w:p>
    <w:p w14:paraId="368A46FC" w14:textId="77777777" w:rsidR="00F742D2" w:rsidRPr="001D5BEF" w:rsidRDefault="00B56FEC">
      <w:pPr>
        <w:pStyle w:val="TexteCCTP"/>
        <w:rPr>
          <w:rFonts w:ascii="Arial" w:hAnsi="Arial" w:cs="Arial"/>
          <w:b/>
        </w:rPr>
      </w:pPr>
      <w:r w:rsidRPr="001D5BEF">
        <w:rPr>
          <w:rFonts w:ascii="Arial" w:hAnsi="Arial" w:cs="Arial"/>
          <w:b/>
        </w:rPr>
        <w:t xml:space="preserve">Réponse </w:t>
      </w:r>
    </w:p>
    <w:p w14:paraId="71D2041D" w14:textId="77777777" w:rsidR="00F742D2" w:rsidRPr="001D5BEF" w:rsidRDefault="00F742D2">
      <w:pPr>
        <w:pStyle w:val="TexteCCTP"/>
        <w:rPr>
          <w:rFonts w:ascii="Arial" w:hAnsi="Arial" w:cs="Arial"/>
          <w:b/>
        </w:rPr>
      </w:pPr>
    </w:p>
    <w:p w14:paraId="20F4D32F" w14:textId="77777777" w:rsidR="00F742D2" w:rsidRPr="001D5BEF" w:rsidRDefault="00F742D2">
      <w:pPr>
        <w:pageBreakBefore/>
        <w:rPr>
          <w:rFonts w:cs="Arial"/>
        </w:rPr>
      </w:pPr>
    </w:p>
    <w:p w14:paraId="6B567548" w14:textId="77777777" w:rsidR="00F742D2" w:rsidRPr="001D5BEF" w:rsidRDefault="00B56FEC">
      <w:pPr>
        <w:pStyle w:val="Ch11"/>
        <w:rPr>
          <w:rFonts w:ascii="Arial" w:hAnsi="Arial" w:cs="Arial"/>
        </w:rPr>
      </w:pPr>
      <w:bookmarkStart w:id="57" w:name="_Toc44433738"/>
      <w:bookmarkStart w:id="58" w:name="_Toc759869221"/>
      <w:r w:rsidRPr="001D5BEF">
        <w:rPr>
          <w:rFonts w:ascii="Arial" w:hAnsi="Arial" w:cs="Arial"/>
        </w:rPr>
        <w:t>Licences logicielles</w:t>
      </w:r>
      <w:bookmarkEnd w:id="57"/>
      <w:bookmarkEnd w:id="58"/>
    </w:p>
    <w:p w14:paraId="6EDE48BC" w14:textId="77777777" w:rsidR="00F742D2" w:rsidRPr="001D5BEF" w:rsidRDefault="00F742D2">
      <w:pPr>
        <w:tabs>
          <w:tab w:val="left" w:pos="993"/>
        </w:tabs>
        <w:ind w:firstLine="0"/>
        <w:jc w:val="both"/>
        <w:rPr>
          <w:rFonts w:cs="Arial"/>
          <w:sz w:val="20"/>
          <w:szCs w:val="20"/>
        </w:rPr>
      </w:pPr>
    </w:p>
    <w:p w14:paraId="60993E9E" w14:textId="77777777" w:rsidR="00F742D2" w:rsidRPr="001D5BEF" w:rsidRDefault="00B56FEC">
      <w:pPr>
        <w:pStyle w:val="TexteCCTP"/>
        <w:rPr>
          <w:rFonts w:ascii="Arial" w:hAnsi="Arial" w:cs="Arial"/>
        </w:rPr>
      </w:pPr>
      <w:r w:rsidRPr="001D5BEF">
        <w:rPr>
          <w:rFonts w:ascii="Arial" w:hAnsi="Arial" w:cs="Arial"/>
        </w:rPr>
        <w:t>Le candidat renseignera dans le BPU les licences pouvant être mises en location, les conditions de mise à disposition, d’utilisation et de mises à jour pour l’environnement Cloud privé.</w:t>
      </w:r>
    </w:p>
    <w:p w14:paraId="72042A02" w14:textId="77777777" w:rsidR="00F742D2" w:rsidRPr="001D5BEF" w:rsidRDefault="00F742D2">
      <w:pPr>
        <w:pStyle w:val="TexteCCTP"/>
        <w:rPr>
          <w:rFonts w:ascii="Arial" w:hAnsi="Arial" w:cs="Arial"/>
        </w:rPr>
      </w:pPr>
    </w:p>
    <w:p w14:paraId="24CC7D2C" w14:textId="77777777" w:rsidR="00F742D2" w:rsidRPr="001D5BEF" w:rsidRDefault="00F742D2">
      <w:pPr>
        <w:pStyle w:val="TexteCCTP"/>
        <w:rPr>
          <w:rFonts w:ascii="Arial" w:hAnsi="Arial" w:cs="Arial"/>
        </w:rPr>
      </w:pPr>
    </w:p>
    <w:p w14:paraId="53EAD0EF" w14:textId="77777777" w:rsidR="00F742D2" w:rsidRPr="001D5BEF" w:rsidRDefault="00B56FEC">
      <w:pPr>
        <w:pStyle w:val="TexteCCTP"/>
        <w:rPr>
          <w:rFonts w:ascii="Arial" w:hAnsi="Arial" w:cs="Arial"/>
          <w:b/>
        </w:rPr>
      </w:pPr>
      <w:r w:rsidRPr="001D5BEF">
        <w:rPr>
          <w:rFonts w:ascii="Arial" w:hAnsi="Arial" w:cs="Arial"/>
          <w:b/>
        </w:rPr>
        <w:t xml:space="preserve">Réponse </w:t>
      </w:r>
    </w:p>
    <w:p w14:paraId="725E3364" w14:textId="77777777" w:rsidR="00F742D2" w:rsidRPr="001D5BEF" w:rsidRDefault="00F742D2">
      <w:pPr>
        <w:pStyle w:val="TexteCCTP"/>
        <w:rPr>
          <w:rFonts w:ascii="Arial" w:hAnsi="Arial" w:cs="Arial"/>
          <w:b/>
        </w:rPr>
      </w:pPr>
    </w:p>
    <w:p w14:paraId="22E689FA" w14:textId="77777777" w:rsidR="00F742D2" w:rsidRPr="001D5BEF" w:rsidRDefault="00F742D2">
      <w:pPr>
        <w:pStyle w:val="TexteCCTP"/>
        <w:rPr>
          <w:rFonts w:ascii="Arial" w:hAnsi="Arial" w:cs="Arial"/>
          <w:b/>
        </w:rPr>
      </w:pPr>
    </w:p>
    <w:p w14:paraId="0147FF09" w14:textId="77777777" w:rsidR="00F742D2" w:rsidRPr="001D5BEF" w:rsidRDefault="00F742D2">
      <w:pPr>
        <w:pStyle w:val="TexteCCTP"/>
        <w:rPr>
          <w:rFonts w:ascii="Arial" w:hAnsi="Arial" w:cs="Arial"/>
          <w:b/>
        </w:rPr>
      </w:pPr>
    </w:p>
    <w:p w14:paraId="420FAD1F" w14:textId="77777777" w:rsidR="00F742D2" w:rsidRPr="001D5BEF" w:rsidRDefault="00F742D2">
      <w:pPr>
        <w:pStyle w:val="TexteCCTP"/>
        <w:rPr>
          <w:rFonts w:ascii="Arial" w:hAnsi="Arial" w:cs="Arial"/>
          <w:b/>
        </w:rPr>
      </w:pPr>
    </w:p>
    <w:p w14:paraId="6E716895" w14:textId="77777777" w:rsidR="00F742D2" w:rsidRPr="001D5BEF" w:rsidRDefault="00F742D2">
      <w:pPr>
        <w:pStyle w:val="TexteCCTP"/>
        <w:rPr>
          <w:rFonts w:ascii="Arial" w:hAnsi="Arial" w:cs="Arial"/>
          <w:b/>
        </w:rPr>
      </w:pPr>
    </w:p>
    <w:p w14:paraId="0FC61E22" w14:textId="77777777" w:rsidR="00F742D2" w:rsidRPr="001D5BEF" w:rsidRDefault="00F742D2">
      <w:pPr>
        <w:pStyle w:val="TexteCCTP"/>
        <w:rPr>
          <w:rFonts w:ascii="Arial" w:hAnsi="Arial" w:cs="Arial"/>
          <w:b/>
        </w:rPr>
      </w:pPr>
    </w:p>
    <w:p w14:paraId="3E7EB786" w14:textId="77777777" w:rsidR="00F742D2" w:rsidRPr="001D5BEF" w:rsidRDefault="00F742D2">
      <w:pPr>
        <w:pStyle w:val="TexteCCTP"/>
        <w:rPr>
          <w:rFonts w:ascii="Arial" w:hAnsi="Arial" w:cs="Arial"/>
          <w:b/>
        </w:rPr>
      </w:pPr>
    </w:p>
    <w:p w14:paraId="1E5359DC" w14:textId="77777777" w:rsidR="00F742D2" w:rsidRPr="001D5BEF" w:rsidRDefault="00F742D2">
      <w:pPr>
        <w:pStyle w:val="TexteCCTP"/>
        <w:rPr>
          <w:rFonts w:ascii="Arial" w:hAnsi="Arial" w:cs="Arial"/>
          <w:b/>
        </w:rPr>
      </w:pPr>
    </w:p>
    <w:p w14:paraId="7EAB2004" w14:textId="77777777" w:rsidR="00F742D2" w:rsidRPr="001D5BEF" w:rsidRDefault="00B56FEC">
      <w:pPr>
        <w:pStyle w:val="Ch11"/>
        <w:rPr>
          <w:rFonts w:ascii="Arial" w:hAnsi="Arial" w:cs="Arial"/>
        </w:rPr>
      </w:pPr>
      <w:bookmarkStart w:id="59" w:name="_Toc44433739"/>
      <w:bookmarkStart w:id="60" w:name="_Toc1538387038"/>
      <w:r w:rsidRPr="001D5BEF">
        <w:rPr>
          <w:rFonts w:ascii="Arial" w:hAnsi="Arial" w:cs="Arial"/>
        </w:rPr>
        <w:t xml:space="preserve">Système de </w:t>
      </w:r>
      <w:proofErr w:type="spellStart"/>
      <w:r w:rsidRPr="001D5BEF">
        <w:rPr>
          <w:rFonts w:ascii="Arial" w:hAnsi="Arial" w:cs="Arial"/>
        </w:rPr>
        <w:t>Load</w:t>
      </w:r>
      <w:proofErr w:type="spellEnd"/>
      <w:r w:rsidRPr="001D5BEF">
        <w:rPr>
          <w:rFonts w:ascii="Arial" w:hAnsi="Arial" w:cs="Arial"/>
        </w:rPr>
        <w:t xml:space="preserve"> Balancing</w:t>
      </w:r>
      <w:bookmarkEnd w:id="59"/>
      <w:bookmarkEnd w:id="60"/>
    </w:p>
    <w:p w14:paraId="05F82428" w14:textId="77777777" w:rsidR="00F742D2" w:rsidRPr="001D5BEF" w:rsidRDefault="00F742D2">
      <w:pPr>
        <w:tabs>
          <w:tab w:val="left" w:pos="993"/>
        </w:tabs>
        <w:ind w:firstLine="0"/>
        <w:jc w:val="both"/>
        <w:rPr>
          <w:rFonts w:cs="Arial"/>
          <w:sz w:val="20"/>
          <w:szCs w:val="20"/>
        </w:rPr>
      </w:pPr>
    </w:p>
    <w:p w14:paraId="1B8FB8D2" w14:textId="77777777" w:rsidR="00F742D2" w:rsidRPr="001D5BEF" w:rsidRDefault="00B56FEC">
      <w:pPr>
        <w:pStyle w:val="TexteCCTP"/>
        <w:rPr>
          <w:rFonts w:ascii="Arial" w:hAnsi="Arial" w:cs="Arial"/>
        </w:rPr>
      </w:pPr>
      <w:r w:rsidRPr="001D5BEF">
        <w:rPr>
          <w:rFonts w:ascii="Arial" w:hAnsi="Arial" w:cs="Arial"/>
        </w:rPr>
        <w:t>Le candidat décrit la solution envisagée, l’organisation de la cogérance de la solution et les prestations nécessaires de transfert ou reprise de configuration de l’existant vers la solution proposée.</w:t>
      </w:r>
    </w:p>
    <w:p w14:paraId="73B22328" w14:textId="77777777" w:rsidR="00F742D2" w:rsidRPr="001D5BEF" w:rsidRDefault="00F742D2">
      <w:pPr>
        <w:pStyle w:val="TexteCCTP"/>
        <w:rPr>
          <w:rFonts w:ascii="Arial" w:hAnsi="Arial" w:cs="Arial"/>
        </w:rPr>
      </w:pPr>
    </w:p>
    <w:p w14:paraId="13FBB1B1" w14:textId="77777777" w:rsidR="00F742D2" w:rsidRPr="001D5BEF" w:rsidRDefault="00F742D2">
      <w:pPr>
        <w:pStyle w:val="TexteCCTP"/>
        <w:rPr>
          <w:rFonts w:ascii="Arial" w:hAnsi="Arial" w:cs="Arial"/>
        </w:rPr>
      </w:pPr>
    </w:p>
    <w:p w14:paraId="39DC8607" w14:textId="77777777" w:rsidR="00F742D2" w:rsidRPr="001D5BEF" w:rsidRDefault="00B56FEC">
      <w:pPr>
        <w:pStyle w:val="TexteCCTP"/>
        <w:rPr>
          <w:rFonts w:ascii="Arial" w:hAnsi="Arial" w:cs="Arial"/>
          <w:b/>
        </w:rPr>
      </w:pPr>
      <w:r w:rsidRPr="001D5BEF">
        <w:rPr>
          <w:rFonts w:ascii="Arial" w:hAnsi="Arial" w:cs="Arial"/>
          <w:b/>
        </w:rPr>
        <w:t xml:space="preserve">Réponse </w:t>
      </w:r>
    </w:p>
    <w:p w14:paraId="5C0E9342" w14:textId="77777777" w:rsidR="00F742D2" w:rsidRPr="001D5BEF" w:rsidRDefault="00F742D2">
      <w:pPr>
        <w:pStyle w:val="TexteCCTP"/>
        <w:rPr>
          <w:rFonts w:ascii="Arial" w:hAnsi="Arial" w:cs="Arial"/>
          <w:b/>
        </w:rPr>
      </w:pPr>
    </w:p>
    <w:p w14:paraId="36342737" w14:textId="77777777" w:rsidR="00F742D2" w:rsidRPr="001D5BEF" w:rsidRDefault="00F742D2">
      <w:pPr>
        <w:pStyle w:val="TexteCCTP"/>
        <w:rPr>
          <w:rFonts w:ascii="Arial" w:hAnsi="Arial" w:cs="Arial"/>
          <w:b/>
        </w:rPr>
      </w:pPr>
    </w:p>
    <w:p w14:paraId="09D13376" w14:textId="77777777" w:rsidR="00F742D2" w:rsidRPr="001D5BEF" w:rsidRDefault="00F742D2">
      <w:pPr>
        <w:pStyle w:val="TexteCCTP"/>
        <w:rPr>
          <w:rFonts w:ascii="Arial" w:hAnsi="Arial" w:cs="Arial"/>
          <w:b/>
        </w:rPr>
      </w:pPr>
    </w:p>
    <w:p w14:paraId="39AFFE79" w14:textId="77777777" w:rsidR="00F742D2" w:rsidRPr="001D5BEF" w:rsidRDefault="00F742D2">
      <w:pPr>
        <w:pStyle w:val="TexteCCTP"/>
        <w:rPr>
          <w:rFonts w:ascii="Arial" w:hAnsi="Arial" w:cs="Arial"/>
          <w:b/>
        </w:rPr>
      </w:pPr>
    </w:p>
    <w:p w14:paraId="2FC2422C" w14:textId="77777777" w:rsidR="00F742D2" w:rsidRPr="001D5BEF" w:rsidRDefault="00F742D2">
      <w:pPr>
        <w:pageBreakBefore/>
        <w:rPr>
          <w:rFonts w:cs="Arial"/>
        </w:rPr>
      </w:pPr>
    </w:p>
    <w:p w14:paraId="4A716022" w14:textId="77777777" w:rsidR="00F742D2" w:rsidRPr="001D5BEF" w:rsidRDefault="00B56FEC">
      <w:pPr>
        <w:pStyle w:val="Ch11"/>
        <w:rPr>
          <w:rFonts w:ascii="Arial" w:hAnsi="Arial" w:cs="Arial"/>
        </w:rPr>
      </w:pPr>
      <w:bookmarkStart w:id="61" w:name="_Toc44433740"/>
      <w:bookmarkStart w:id="62" w:name="_Toc30087016"/>
      <w:r w:rsidRPr="001D5BEF">
        <w:rPr>
          <w:rFonts w:ascii="Arial" w:hAnsi="Arial" w:cs="Arial"/>
        </w:rPr>
        <w:t>Gestion de l’activité des VM</w:t>
      </w:r>
      <w:bookmarkEnd w:id="61"/>
      <w:bookmarkEnd w:id="62"/>
    </w:p>
    <w:p w14:paraId="7A81E37F" w14:textId="77777777" w:rsidR="00F742D2" w:rsidRPr="001D5BEF" w:rsidRDefault="00F742D2">
      <w:pPr>
        <w:tabs>
          <w:tab w:val="left" w:pos="993"/>
        </w:tabs>
        <w:ind w:firstLine="0"/>
        <w:jc w:val="both"/>
        <w:rPr>
          <w:rFonts w:cs="Arial"/>
          <w:sz w:val="20"/>
          <w:szCs w:val="20"/>
        </w:rPr>
      </w:pPr>
    </w:p>
    <w:p w14:paraId="64017599" w14:textId="77777777" w:rsidR="00F742D2" w:rsidRPr="001D5BEF" w:rsidRDefault="00B56FEC">
      <w:pPr>
        <w:pStyle w:val="TexteCCTP"/>
        <w:rPr>
          <w:rFonts w:ascii="Arial" w:hAnsi="Arial" w:cs="Arial"/>
        </w:rPr>
      </w:pPr>
      <w:r w:rsidRPr="001D5BEF">
        <w:rPr>
          <w:rFonts w:ascii="Arial" w:hAnsi="Arial" w:cs="Arial"/>
        </w:rPr>
        <w:t>Le candidat indique s’il est en capacité d’ajuster la facturation en cas de besoin ponctuel de puissance, mémoire ou d’espace disque et dans l’affirmatif les modalités d’activation ainsi que la méthode de facturation de ces coûts ponctuels.</w:t>
      </w:r>
    </w:p>
    <w:p w14:paraId="27094F2B" w14:textId="77777777" w:rsidR="00F742D2" w:rsidRPr="001D5BEF" w:rsidRDefault="00F742D2">
      <w:pPr>
        <w:pStyle w:val="TexteCCTP"/>
        <w:rPr>
          <w:rFonts w:ascii="Arial" w:hAnsi="Arial" w:cs="Arial"/>
        </w:rPr>
      </w:pPr>
    </w:p>
    <w:p w14:paraId="2B2EDD45" w14:textId="77777777" w:rsidR="00F742D2" w:rsidRPr="001D5BEF" w:rsidRDefault="00F742D2">
      <w:pPr>
        <w:pStyle w:val="TexteCCTP"/>
        <w:rPr>
          <w:rFonts w:ascii="Arial" w:hAnsi="Arial" w:cs="Arial"/>
        </w:rPr>
      </w:pPr>
    </w:p>
    <w:p w14:paraId="3FEB5FD5" w14:textId="77777777" w:rsidR="00F742D2" w:rsidRPr="001D5BEF" w:rsidRDefault="00B56FEC">
      <w:pPr>
        <w:pStyle w:val="TexteCCTP"/>
        <w:rPr>
          <w:rFonts w:ascii="Arial" w:hAnsi="Arial" w:cs="Arial"/>
          <w:b/>
        </w:rPr>
      </w:pPr>
      <w:r w:rsidRPr="001D5BEF">
        <w:rPr>
          <w:rFonts w:ascii="Arial" w:hAnsi="Arial" w:cs="Arial"/>
          <w:b/>
        </w:rPr>
        <w:t xml:space="preserve">Réponse </w:t>
      </w:r>
    </w:p>
    <w:p w14:paraId="43C837F5" w14:textId="77777777" w:rsidR="00F742D2" w:rsidRPr="001D5BEF" w:rsidRDefault="00F742D2">
      <w:pPr>
        <w:pStyle w:val="TexteCCTP"/>
        <w:rPr>
          <w:rFonts w:ascii="Arial" w:hAnsi="Arial" w:cs="Arial"/>
          <w:b/>
        </w:rPr>
      </w:pPr>
    </w:p>
    <w:p w14:paraId="73179A14" w14:textId="77777777" w:rsidR="00F742D2" w:rsidRPr="001D5BEF" w:rsidRDefault="00F742D2">
      <w:pPr>
        <w:pStyle w:val="TexteCCTP"/>
        <w:rPr>
          <w:rFonts w:ascii="Arial" w:hAnsi="Arial" w:cs="Arial"/>
          <w:b/>
        </w:rPr>
      </w:pPr>
    </w:p>
    <w:p w14:paraId="6B7ED691" w14:textId="77777777" w:rsidR="00F742D2" w:rsidRPr="001D5BEF" w:rsidRDefault="00F742D2">
      <w:pPr>
        <w:pStyle w:val="TexteCCTP"/>
        <w:rPr>
          <w:rFonts w:ascii="Arial" w:hAnsi="Arial" w:cs="Arial"/>
          <w:b/>
        </w:rPr>
      </w:pPr>
    </w:p>
    <w:p w14:paraId="7BFA68B1" w14:textId="77777777" w:rsidR="00F742D2" w:rsidRPr="001D5BEF" w:rsidRDefault="00F742D2">
      <w:pPr>
        <w:pStyle w:val="TexteCCTP"/>
        <w:rPr>
          <w:rFonts w:ascii="Arial" w:hAnsi="Arial" w:cs="Arial"/>
          <w:b/>
        </w:rPr>
      </w:pPr>
    </w:p>
    <w:p w14:paraId="508F3D6B" w14:textId="77777777" w:rsidR="00F742D2" w:rsidRPr="001D5BEF" w:rsidRDefault="00F742D2">
      <w:pPr>
        <w:pStyle w:val="TexteCCTP"/>
        <w:rPr>
          <w:rFonts w:ascii="Arial" w:hAnsi="Arial" w:cs="Arial"/>
          <w:b/>
        </w:rPr>
      </w:pPr>
    </w:p>
    <w:p w14:paraId="22341A19" w14:textId="77777777" w:rsidR="00F742D2" w:rsidRPr="001D5BEF" w:rsidRDefault="00F742D2">
      <w:pPr>
        <w:pStyle w:val="TexteCCTP"/>
        <w:rPr>
          <w:rFonts w:ascii="Arial" w:hAnsi="Arial" w:cs="Arial"/>
          <w:b/>
        </w:rPr>
      </w:pPr>
    </w:p>
    <w:p w14:paraId="43D9FDF5" w14:textId="77777777" w:rsidR="00F742D2" w:rsidRPr="001D5BEF" w:rsidRDefault="00F742D2">
      <w:pPr>
        <w:pStyle w:val="TexteCCTP"/>
        <w:rPr>
          <w:rFonts w:ascii="Arial" w:hAnsi="Arial" w:cs="Arial"/>
          <w:b/>
        </w:rPr>
      </w:pPr>
    </w:p>
    <w:p w14:paraId="1CF087C8" w14:textId="77777777" w:rsidR="00F742D2" w:rsidRPr="001D5BEF" w:rsidRDefault="00F742D2">
      <w:pPr>
        <w:pStyle w:val="TexteCCTP"/>
        <w:rPr>
          <w:rFonts w:ascii="Arial" w:hAnsi="Arial" w:cs="Arial"/>
          <w:b/>
        </w:rPr>
      </w:pPr>
    </w:p>
    <w:p w14:paraId="5295CD16" w14:textId="77777777" w:rsidR="00F742D2" w:rsidRPr="001D5BEF" w:rsidRDefault="00F742D2">
      <w:pPr>
        <w:pStyle w:val="TexteCCTP"/>
        <w:rPr>
          <w:rFonts w:ascii="Arial" w:hAnsi="Arial" w:cs="Arial"/>
          <w:b/>
        </w:rPr>
      </w:pPr>
    </w:p>
    <w:p w14:paraId="57E99F21" w14:textId="77777777" w:rsidR="00F742D2" w:rsidRPr="001D5BEF" w:rsidRDefault="00F742D2">
      <w:pPr>
        <w:pStyle w:val="TexteCCTP"/>
        <w:rPr>
          <w:rFonts w:ascii="Arial" w:hAnsi="Arial" w:cs="Arial"/>
          <w:b/>
        </w:rPr>
      </w:pPr>
    </w:p>
    <w:p w14:paraId="388AA289" w14:textId="77777777" w:rsidR="00F742D2" w:rsidRPr="001D5BEF" w:rsidRDefault="00F742D2">
      <w:pPr>
        <w:pStyle w:val="TexteCCTP"/>
        <w:rPr>
          <w:rFonts w:ascii="Arial" w:hAnsi="Arial" w:cs="Arial"/>
          <w:b/>
        </w:rPr>
      </w:pPr>
    </w:p>
    <w:p w14:paraId="398A2AAD" w14:textId="77777777" w:rsidR="00F742D2" w:rsidRPr="001D5BEF" w:rsidRDefault="00F742D2">
      <w:pPr>
        <w:pStyle w:val="TexteCCTP"/>
        <w:rPr>
          <w:rFonts w:ascii="Arial" w:hAnsi="Arial" w:cs="Arial"/>
          <w:b/>
        </w:rPr>
      </w:pPr>
    </w:p>
    <w:p w14:paraId="0493FE93" w14:textId="77777777" w:rsidR="00F742D2" w:rsidRPr="001D5BEF" w:rsidRDefault="00F742D2">
      <w:pPr>
        <w:pStyle w:val="TexteCCTP"/>
        <w:rPr>
          <w:rFonts w:ascii="Arial" w:hAnsi="Arial" w:cs="Arial"/>
          <w:b/>
        </w:rPr>
      </w:pPr>
    </w:p>
    <w:p w14:paraId="3C9A0B12" w14:textId="77777777" w:rsidR="00F742D2" w:rsidRPr="001D5BEF" w:rsidRDefault="00F742D2">
      <w:pPr>
        <w:pStyle w:val="TexteCCTP"/>
        <w:rPr>
          <w:rFonts w:ascii="Arial" w:hAnsi="Arial" w:cs="Arial"/>
          <w:b/>
        </w:rPr>
      </w:pPr>
    </w:p>
    <w:p w14:paraId="7CA777D2" w14:textId="77777777" w:rsidR="00F742D2" w:rsidRPr="001D5BEF" w:rsidRDefault="00F742D2">
      <w:pPr>
        <w:pStyle w:val="TexteCCTP"/>
        <w:rPr>
          <w:rFonts w:ascii="Arial" w:hAnsi="Arial" w:cs="Arial"/>
          <w:b/>
        </w:rPr>
      </w:pPr>
    </w:p>
    <w:p w14:paraId="3FAC9BAA" w14:textId="77777777" w:rsidR="00F742D2" w:rsidRPr="001D5BEF" w:rsidRDefault="00F742D2">
      <w:pPr>
        <w:pStyle w:val="TexteCCTP"/>
        <w:rPr>
          <w:rFonts w:ascii="Arial" w:hAnsi="Arial" w:cs="Arial"/>
          <w:b/>
        </w:rPr>
      </w:pPr>
    </w:p>
    <w:p w14:paraId="5BDCA3A5" w14:textId="77777777" w:rsidR="00F742D2" w:rsidRPr="001D5BEF" w:rsidRDefault="00F742D2">
      <w:pPr>
        <w:pStyle w:val="TexteCCTP"/>
        <w:rPr>
          <w:rFonts w:ascii="Arial" w:hAnsi="Arial" w:cs="Arial"/>
          <w:b/>
        </w:rPr>
      </w:pPr>
    </w:p>
    <w:p w14:paraId="3A7ED772" w14:textId="77777777" w:rsidR="00F742D2" w:rsidRPr="001D5BEF" w:rsidRDefault="00B56FEC">
      <w:pPr>
        <w:pStyle w:val="Ch11"/>
        <w:rPr>
          <w:rFonts w:ascii="Arial" w:hAnsi="Arial" w:cs="Arial"/>
        </w:rPr>
      </w:pPr>
      <w:bookmarkStart w:id="63" w:name="_Toc44433741"/>
      <w:bookmarkStart w:id="64" w:name="_Toc2054743654"/>
      <w:r w:rsidRPr="001D5BEF">
        <w:rPr>
          <w:rFonts w:ascii="Arial" w:hAnsi="Arial" w:cs="Arial"/>
        </w:rPr>
        <w:t>Réversibilité</w:t>
      </w:r>
      <w:bookmarkEnd w:id="63"/>
      <w:bookmarkEnd w:id="64"/>
    </w:p>
    <w:p w14:paraId="2F1BF679" w14:textId="77777777" w:rsidR="00F742D2" w:rsidRPr="001D5BEF" w:rsidRDefault="00F742D2">
      <w:pPr>
        <w:tabs>
          <w:tab w:val="left" w:pos="993"/>
        </w:tabs>
        <w:ind w:firstLine="0"/>
        <w:jc w:val="both"/>
        <w:rPr>
          <w:rFonts w:cs="Arial"/>
          <w:sz w:val="20"/>
          <w:szCs w:val="20"/>
        </w:rPr>
      </w:pPr>
    </w:p>
    <w:p w14:paraId="5ECB536D" w14:textId="77777777" w:rsidR="00F742D2" w:rsidRPr="001D5BEF" w:rsidRDefault="00B56FEC">
      <w:pPr>
        <w:pStyle w:val="TexteCCTP"/>
        <w:rPr>
          <w:rFonts w:ascii="Arial" w:hAnsi="Arial" w:cs="Arial"/>
        </w:rPr>
      </w:pPr>
      <w:r w:rsidRPr="001D5BEF">
        <w:rPr>
          <w:rFonts w:ascii="Arial" w:hAnsi="Arial" w:cs="Arial"/>
        </w:rPr>
        <w:t>Le candidat présente l’organisation mise en place pour réaliser la réversibilité en fin de contrat (mode d’organisation, ressources allouées, responsabilités…)</w:t>
      </w:r>
    </w:p>
    <w:p w14:paraId="394C63C6" w14:textId="77777777" w:rsidR="00F742D2" w:rsidRPr="001D5BEF" w:rsidRDefault="00F742D2">
      <w:pPr>
        <w:pStyle w:val="TexteCCTP"/>
        <w:rPr>
          <w:rFonts w:ascii="Arial" w:hAnsi="Arial" w:cs="Arial"/>
        </w:rPr>
      </w:pPr>
    </w:p>
    <w:p w14:paraId="429C8157" w14:textId="77777777" w:rsidR="00F742D2" w:rsidRPr="001D5BEF" w:rsidRDefault="00F742D2">
      <w:pPr>
        <w:pStyle w:val="TexteCCTP"/>
        <w:rPr>
          <w:rFonts w:ascii="Arial" w:hAnsi="Arial" w:cs="Arial"/>
        </w:rPr>
      </w:pPr>
    </w:p>
    <w:p w14:paraId="091ABB5A" w14:textId="77777777" w:rsidR="00F742D2" w:rsidRPr="001D5BEF" w:rsidRDefault="00B56FEC">
      <w:pPr>
        <w:pStyle w:val="TexteCCTP"/>
        <w:rPr>
          <w:rFonts w:ascii="Arial" w:hAnsi="Arial" w:cs="Arial"/>
          <w:b/>
        </w:rPr>
      </w:pPr>
      <w:r w:rsidRPr="001D5BEF">
        <w:rPr>
          <w:rFonts w:ascii="Arial" w:hAnsi="Arial" w:cs="Arial"/>
          <w:b/>
        </w:rPr>
        <w:t xml:space="preserve">Réponse </w:t>
      </w:r>
    </w:p>
    <w:p w14:paraId="61922FE1" w14:textId="77777777" w:rsidR="00F742D2" w:rsidRPr="001D5BEF" w:rsidRDefault="00F742D2">
      <w:pPr>
        <w:rPr>
          <w:rFonts w:cs="Arial"/>
          <w:b/>
        </w:rPr>
      </w:pPr>
    </w:p>
    <w:p w14:paraId="4043AFD1" w14:textId="77777777" w:rsidR="00F742D2" w:rsidRPr="001D5BEF" w:rsidRDefault="00F742D2">
      <w:pPr>
        <w:rPr>
          <w:rFonts w:cs="Arial"/>
          <w:b/>
        </w:rPr>
      </w:pPr>
    </w:p>
    <w:p w14:paraId="7FBCC009" w14:textId="77777777" w:rsidR="00F742D2" w:rsidRPr="001D5BEF" w:rsidRDefault="00F742D2">
      <w:pPr>
        <w:rPr>
          <w:rFonts w:cs="Arial"/>
          <w:b/>
        </w:rPr>
      </w:pPr>
    </w:p>
    <w:p w14:paraId="072014AE" w14:textId="77777777" w:rsidR="00F742D2" w:rsidRPr="001D5BEF" w:rsidRDefault="00F742D2">
      <w:pPr>
        <w:pageBreakBefore/>
        <w:rPr>
          <w:rFonts w:cs="Arial"/>
        </w:rPr>
      </w:pPr>
    </w:p>
    <w:p w14:paraId="74C610FA" w14:textId="77777777" w:rsidR="00F742D2" w:rsidRPr="001D5BEF" w:rsidRDefault="00B56FEC">
      <w:pPr>
        <w:pStyle w:val="Ch1"/>
        <w:numPr>
          <w:ilvl w:val="0"/>
          <w:numId w:val="12"/>
        </w:numPr>
        <w:outlineLvl w:val="9"/>
        <w:rPr>
          <w:rFonts w:ascii="Arial" w:hAnsi="Arial" w:cs="Arial"/>
          <w:sz w:val="40"/>
          <w:szCs w:val="40"/>
        </w:rPr>
      </w:pPr>
      <w:bookmarkStart w:id="65" w:name="_Toc44433742"/>
      <w:r w:rsidRPr="001D5BEF">
        <w:rPr>
          <w:rFonts w:ascii="Arial" w:hAnsi="Arial" w:cs="Arial"/>
          <w:sz w:val="40"/>
          <w:szCs w:val="40"/>
        </w:rPr>
        <w:t>Prestations d’infogérance et de cogérance</w:t>
      </w:r>
      <w:bookmarkEnd w:id="65"/>
    </w:p>
    <w:p w14:paraId="6D8648BE" w14:textId="77777777" w:rsidR="00F742D2" w:rsidRPr="001D5BEF" w:rsidRDefault="00B56FEC">
      <w:pPr>
        <w:pStyle w:val="Ch11"/>
        <w:rPr>
          <w:rFonts w:ascii="Arial" w:hAnsi="Arial" w:cs="Arial"/>
        </w:rPr>
      </w:pPr>
      <w:bookmarkStart w:id="66" w:name="_Toc44433743"/>
      <w:bookmarkStart w:id="67" w:name="_Toc1521382426"/>
      <w:r w:rsidRPr="001D5BEF">
        <w:rPr>
          <w:rFonts w:ascii="Arial" w:hAnsi="Arial" w:cs="Arial"/>
        </w:rPr>
        <w:t>Socle de base des prestations – chapitre 4.3 du CCTP</w:t>
      </w:r>
      <w:bookmarkEnd w:id="66"/>
      <w:bookmarkEnd w:id="67"/>
    </w:p>
    <w:p w14:paraId="53A1A007" w14:textId="77777777" w:rsidR="00F742D2" w:rsidRPr="001D5BEF" w:rsidRDefault="00F742D2">
      <w:pPr>
        <w:tabs>
          <w:tab w:val="left" w:pos="993"/>
        </w:tabs>
        <w:ind w:firstLine="0"/>
        <w:jc w:val="both"/>
        <w:rPr>
          <w:rFonts w:cs="Arial"/>
          <w:sz w:val="20"/>
          <w:szCs w:val="20"/>
        </w:rPr>
      </w:pPr>
    </w:p>
    <w:p w14:paraId="7A8501E2" w14:textId="77777777" w:rsidR="00F742D2" w:rsidRPr="001D5BEF" w:rsidRDefault="00B56FEC">
      <w:pPr>
        <w:pStyle w:val="TexteCCTP"/>
        <w:rPr>
          <w:rFonts w:ascii="Arial" w:hAnsi="Arial" w:cs="Arial"/>
        </w:rPr>
      </w:pPr>
      <w:r w:rsidRPr="001D5BEF">
        <w:rPr>
          <w:rFonts w:ascii="Arial" w:hAnsi="Arial" w:cs="Arial"/>
        </w:rPr>
        <w:t>Le candidat présente l’organisation envisagée pour assurer ces prestations.</w:t>
      </w:r>
    </w:p>
    <w:p w14:paraId="5BA63708" w14:textId="77777777" w:rsidR="00F742D2" w:rsidRPr="001D5BEF" w:rsidRDefault="00F742D2">
      <w:pPr>
        <w:pStyle w:val="TexteCCTP"/>
        <w:rPr>
          <w:rFonts w:ascii="Arial" w:hAnsi="Arial" w:cs="Arial"/>
        </w:rPr>
      </w:pPr>
    </w:p>
    <w:p w14:paraId="129A1888" w14:textId="77777777" w:rsidR="00F742D2" w:rsidRPr="001D5BEF" w:rsidRDefault="00F742D2">
      <w:pPr>
        <w:pStyle w:val="TexteCCTP"/>
        <w:rPr>
          <w:rFonts w:ascii="Arial" w:hAnsi="Arial" w:cs="Arial"/>
        </w:rPr>
      </w:pPr>
    </w:p>
    <w:p w14:paraId="3CABDF17" w14:textId="77777777" w:rsidR="00F742D2" w:rsidRPr="001D5BEF" w:rsidRDefault="00B56FEC">
      <w:pPr>
        <w:pStyle w:val="TexteCCTP"/>
        <w:rPr>
          <w:rFonts w:ascii="Arial" w:hAnsi="Arial" w:cs="Arial"/>
          <w:b/>
        </w:rPr>
      </w:pPr>
      <w:r w:rsidRPr="001D5BEF">
        <w:rPr>
          <w:rFonts w:ascii="Arial" w:hAnsi="Arial" w:cs="Arial"/>
          <w:b/>
        </w:rPr>
        <w:t xml:space="preserve">Réponse </w:t>
      </w:r>
    </w:p>
    <w:p w14:paraId="289A4C59" w14:textId="77777777" w:rsidR="00F742D2" w:rsidRPr="001D5BEF" w:rsidRDefault="00F742D2">
      <w:pPr>
        <w:pStyle w:val="TexteCCTP"/>
        <w:rPr>
          <w:rFonts w:ascii="Arial" w:hAnsi="Arial" w:cs="Arial"/>
          <w:b/>
        </w:rPr>
      </w:pPr>
    </w:p>
    <w:p w14:paraId="426FC7C0" w14:textId="77777777" w:rsidR="00F742D2" w:rsidRPr="001D5BEF" w:rsidRDefault="00F742D2">
      <w:pPr>
        <w:pStyle w:val="TexteCCTP"/>
        <w:rPr>
          <w:rFonts w:ascii="Arial" w:hAnsi="Arial" w:cs="Arial"/>
          <w:b/>
        </w:rPr>
      </w:pPr>
    </w:p>
    <w:p w14:paraId="554EED49" w14:textId="77777777" w:rsidR="00F742D2" w:rsidRPr="001D5BEF" w:rsidRDefault="00F742D2">
      <w:pPr>
        <w:pStyle w:val="TexteCCTP"/>
        <w:rPr>
          <w:rFonts w:ascii="Arial" w:hAnsi="Arial" w:cs="Arial"/>
          <w:b/>
        </w:rPr>
      </w:pPr>
    </w:p>
    <w:p w14:paraId="4FF1EFDF" w14:textId="77777777" w:rsidR="00F742D2" w:rsidRPr="001D5BEF" w:rsidRDefault="00F742D2">
      <w:pPr>
        <w:pStyle w:val="TexteCCTP"/>
        <w:rPr>
          <w:rFonts w:ascii="Arial" w:hAnsi="Arial" w:cs="Arial"/>
          <w:b/>
        </w:rPr>
      </w:pPr>
    </w:p>
    <w:p w14:paraId="0F8C1C80" w14:textId="77777777" w:rsidR="00F742D2" w:rsidRPr="001D5BEF" w:rsidRDefault="00F742D2">
      <w:pPr>
        <w:pStyle w:val="TexteCCTP"/>
        <w:rPr>
          <w:rFonts w:ascii="Arial" w:hAnsi="Arial" w:cs="Arial"/>
          <w:b/>
        </w:rPr>
      </w:pPr>
    </w:p>
    <w:p w14:paraId="0D2E0FDA" w14:textId="77777777" w:rsidR="00F742D2" w:rsidRPr="001D5BEF" w:rsidRDefault="00F742D2">
      <w:pPr>
        <w:pStyle w:val="TexteCCTP"/>
        <w:rPr>
          <w:rFonts w:ascii="Arial" w:hAnsi="Arial" w:cs="Arial"/>
          <w:b/>
        </w:rPr>
      </w:pPr>
    </w:p>
    <w:p w14:paraId="3B22DE42" w14:textId="77777777" w:rsidR="00F742D2" w:rsidRPr="001D5BEF" w:rsidRDefault="00F742D2">
      <w:pPr>
        <w:pStyle w:val="TexteCCTP"/>
        <w:rPr>
          <w:rFonts w:ascii="Arial" w:hAnsi="Arial" w:cs="Arial"/>
          <w:b/>
        </w:rPr>
      </w:pPr>
    </w:p>
    <w:p w14:paraId="43B56F6E" w14:textId="77777777" w:rsidR="00F742D2" w:rsidRPr="001D5BEF" w:rsidRDefault="00F742D2">
      <w:pPr>
        <w:pStyle w:val="TexteCCTP"/>
        <w:rPr>
          <w:rFonts w:ascii="Arial" w:hAnsi="Arial" w:cs="Arial"/>
          <w:b/>
        </w:rPr>
      </w:pPr>
    </w:p>
    <w:p w14:paraId="2280A68E" w14:textId="77777777" w:rsidR="00F742D2" w:rsidRPr="001D5BEF" w:rsidRDefault="00F742D2">
      <w:pPr>
        <w:pStyle w:val="TexteCCTP"/>
        <w:rPr>
          <w:rFonts w:ascii="Arial" w:hAnsi="Arial" w:cs="Arial"/>
          <w:b/>
        </w:rPr>
      </w:pPr>
    </w:p>
    <w:p w14:paraId="3C825606" w14:textId="77777777" w:rsidR="00F742D2" w:rsidRPr="001D5BEF" w:rsidRDefault="00F742D2">
      <w:pPr>
        <w:pStyle w:val="TexteCCTP"/>
        <w:rPr>
          <w:rFonts w:ascii="Arial" w:hAnsi="Arial" w:cs="Arial"/>
          <w:b/>
        </w:rPr>
      </w:pPr>
    </w:p>
    <w:p w14:paraId="6F2B061C" w14:textId="77777777" w:rsidR="00F742D2" w:rsidRPr="001D5BEF" w:rsidRDefault="00F742D2">
      <w:pPr>
        <w:pStyle w:val="TexteCCTP"/>
        <w:rPr>
          <w:rFonts w:ascii="Arial" w:hAnsi="Arial" w:cs="Arial"/>
          <w:b/>
        </w:rPr>
      </w:pPr>
    </w:p>
    <w:p w14:paraId="60964985" w14:textId="77777777" w:rsidR="00F742D2" w:rsidRPr="001D5BEF" w:rsidRDefault="00F742D2">
      <w:pPr>
        <w:pStyle w:val="TexteCCTP"/>
        <w:rPr>
          <w:rFonts w:ascii="Arial" w:hAnsi="Arial" w:cs="Arial"/>
          <w:b/>
        </w:rPr>
      </w:pPr>
    </w:p>
    <w:p w14:paraId="008F5C25" w14:textId="77777777" w:rsidR="00F742D2" w:rsidRPr="001D5BEF" w:rsidRDefault="00F742D2">
      <w:pPr>
        <w:pStyle w:val="TexteCCTP"/>
        <w:rPr>
          <w:rFonts w:ascii="Arial" w:hAnsi="Arial" w:cs="Arial"/>
          <w:b/>
        </w:rPr>
      </w:pPr>
    </w:p>
    <w:p w14:paraId="16CEAF57" w14:textId="77777777" w:rsidR="00F742D2" w:rsidRPr="001D5BEF" w:rsidRDefault="00B56FEC">
      <w:pPr>
        <w:pStyle w:val="Ch11"/>
        <w:rPr>
          <w:rFonts w:ascii="Arial" w:hAnsi="Arial" w:cs="Arial"/>
        </w:rPr>
      </w:pPr>
      <w:r w:rsidRPr="001D5BEF">
        <w:rPr>
          <w:rFonts w:ascii="Arial" w:hAnsi="Arial" w:cs="Arial"/>
        </w:rPr>
        <w:t xml:space="preserve"> </w:t>
      </w:r>
      <w:bookmarkStart w:id="68" w:name="_Toc44433744"/>
      <w:bookmarkStart w:id="69" w:name="_Toc2066776906"/>
      <w:r w:rsidRPr="001D5BEF">
        <w:rPr>
          <w:rFonts w:ascii="Arial" w:hAnsi="Arial" w:cs="Arial"/>
        </w:rPr>
        <w:t>Extranet, outils de supervision</w:t>
      </w:r>
      <w:bookmarkEnd w:id="68"/>
      <w:bookmarkEnd w:id="69"/>
    </w:p>
    <w:p w14:paraId="1229636B" w14:textId="77777777" w:rsidR="00F742D2" w:rsidRPr="001D5BEF" w:rsidRDefault="00F742D2">
      <w:pPr>
        <w:tabs>
          <w:tab w:val="left" w:pos="993"/>
        </w:tabs>
        <w:ind w:firstLine="0"/>
        <w:jc w:val="both"/>
        <w:rPr>
          <w:rFonts w:cs="Arial"/>
          <w:sz w:val="20"/>
          <w:szCs w:val="20"/>
        </w:rPr>
      </w:pPr>
    </w:p>
    <w:p w14:paraId="58D7B16F" w14:textId="77777777" w:rsidR="00F742D2" w:rsidRPr="001D5BEF" w:rsidRDefault="00B56FEC">
      <w:pPr>
        <w:pStyle w:val="TexteCCTP"/>
        <w:rPr>
          <w:rFonts w:ascii="Arial" w:hAnsi="Arial" w:cs="Arial"/>
        </w:rPr>
      </w:pPr>
      <w:r w:rsidRPr="001D5BEF">
        <w:rPr>
          <w:rFonts w:ascii="Arial" w:hAnsi="Arial" w:cs="Arial"/>
        </w:rPr>
        <w:t>Le candidat présente sa plateforme extranet, ses fonctionnalités d’accès aux données contractuelles et techniques (éléments contractuels, travaux en cours, facturation, consommations, incidents, demandes d’assistance...)</w:t>
      </w:r>
    </w:p>
    <w:p w14:paraId="65BEE24D" w14:textId="77777777" w:rsidR="00F742D2" w:rsidRPr="001D5BEF" w:rsidRDefault="00B56FEC">
      <w:pPr>
        <w:pStyle w:val="TexteCCTP"/>
        <w:rPr>
          <w:rFonts w:ascii="Arial" w:hAnsi="Arial" w:cs="Arial"/>
        </w:rPr>
      </w:pPr>
      <w:r w:rsidRPr="001D5BEF">
        <w:rPr>
          <w:rFonts w:ascii="Arial" w:hAnsi="Arial" w:cs="Arial"/>
        </w:rPr>
        <w:t>Le candidat présente l’outils de supervision et détaille les fonctionnalités accessibles à l’équipe d’exploitation DSI.</w:t>
      </w:r>
    </w:p>
    <w:p w14:paraId="66FC8694" w14:textId="77777777" w:rsidR="00F742D2" w:rsidRPr="001D5BEF" w:rsidRDefault="00F742D2">
      <w:pPr>
        <w:pStyle w:val="TexteCCTP"/>
        <w:rPr>
          <w:rFonts w:ascii="Arial" w:hAnsi="Arial" w:cs="Arial"/>
        </w:rPr>
      </w:pPr>
    </w:p>
    <w:p w14:paraId="00C3B71B" w14:textId="77777777" w:rsidR="00F742D2" w:rsidRPr="001D5BEF" w:rsidRDefault="00F742D2">
      <w:pPr>
        <w:pStyle w:val="TexteCCTP"/>
        <w:rPr>
          <w:rFonts w:ascii="Arial" w:hAnsi="Arial" w:cs="Arial"/>
        </w:rPr>
      </w:pPr>
    </w:p>
    <w:p w14:paraId="6F544A64" w14:textId="77777777" w:rsidR="00F742D2" w:rsidRPr="001D5BEF" w:rsidRDefault="00B56FEC">
      <w:pPr>
        <w:pStyle w:val="TexteCCTP"/>
        <w:rPr>
          <w:rFonts w:ascii="Arial" w:hAnsi="Arial" w:cs="Arial"/>
          <w:b/>
        </w:rPr>
      </w:pPr>
      <w:r w:rsidRPr="001D5BEF">
        <w:rPr>
          <w:rFonts w:ascii="Arial" w:hAnsi="Arial" w:cs="Arial"/>
          <w:b/>
        </w:rPr>
        <w:t xml:space="preserve">Réponse </w:t>
      </w:r>
    </w:p>
    <w:p w14:paraId="0FB6D864" w14:textId="77777777" w:rsidR="00F742D2" w:rsidRPr="001D5BEF" w:rsidRDefault="00F742D2">
      <w:pPr>
        <w:pStyle w:val="TexteCCTP"/>
        <w:rPr>
          <w:rFonts w:ascii="Arial" w:hAnsi="Arial" w:cs="Arial"/>
          <w:b/>
        </w:rPr>
      </w:pPr>
    </w:p>
    <w:p w14:paraId="74982F4B" w14:textId="77777777" w:rsidR="00F742D2" w:rsidRPr="001D5BEF" w:rsidRDefault="00F742D2">
      <w:pPr>
        <w:pStyle w:val="TexteCCTP"/>
        <w:rPr>
          <w:rFonts w:ascii="Arial" w:hAnsi="Arial" w:cs="Arial"/>
          <w:b/>
        </w:rPr>
      </w:pPr>
    </w:p>
    <w:p w14:paraId="0D5B4E94" w14:textId="77777777" w:rsidR="00F742D2" w:rsidRPr="001D5BEF" w:rsidRDefault="00F742D2">
      <w:pPr>
        <w:pStyle w:val="TexteCCTP"/>
        <w:rPr>
          <w:rFonts w:ascii="Arial" w:hAnsi="Arial" w:cs="Arial"/>
          <w:b/>
        </w:rPr>
      </w:pPr>
    </w:p>
    <w:p w14:paraId="02E240D6" w14:textId="77777777" w:rsidR="00F742D2" w:rsidRPr="001D5BEF" w:rsidRDefault="00F742D2">
      <w:pPr>
        <w:pStyle w:val="TexteCCTP"/>
        <w:rPr>
          <w:rFonts w:ascii="Arial" w:hAnsi="Arial" w:cs="Arial"/>
          <w:b/>
        </w:rPr>
      </w:pPr>
    </w:p>
    <w:p w14:paraId="3CDE06A4" w14:textId="77777777" w:rsidR="00F742D2" w:rsidRPr="001D5BEF" w:rsidRDefault="00F742D2">
      <w:pPr>
        <w:pStyle w:val="TexteCCTP"/>
        <w:rPr>
          <w:rFonts w:ascii="Arial" w:hAnsi="Arial" w:cs="Arial"/>
          <w:b/>
        </w:rPr>
      </w:pPr>
    </w:p>
    <w:p w14:paraId="2CB1A490" w14:textId="77777777" w:rsidR="00F742D2" w:rsidRPr="001D5BEF" w:rsidRDefault="00F742D2">
      <w:pPr>
        <w:pStyle w:val="TexteCCTP"/>
        <w:rPr>
          <w:rFonts w:ascii="Arial" w:hAnsi="Arial" w:cs="Arial"/>
          <w:b/>
        </w:rPr>
      </w:pPr>
    </w:p>
    <w:p w14:paraId="3602F0C5" w14:textId="77777777" w:rsidR="00F742D2" w:rsidRPr="001D5BEF" w:rsidRDefault="00F742D2">
      <w:pPr>
        <w:pStyle w:val="TexteCCTP"/>
        <w:rPr>
          <w:rFonts w:ascii="Arial" w:hAnsi="Arial" w:cs="Arial"/>
          <w:b/>
        </w:rPr>
      </w:pPr>
    </w:p>
    <w:p w14:paraId="29DB81D8" w14:textId="77777777" w:rsidR="00F742D2" w:rsidRPr="001D5BEF" w:rsidRDefault="00F742D2">
      <w:pPr>
        <w:pageBreakBefore/>
        <w:rPr>
          <w:rFonts w:cs="Arial"/>
        </w:rPr>
      </w:pPr>
    </w:p>
    <w:p w14:paraId="651111DC" w14:textId="77777777" w:rsidR="00F742D2" w:rsidRPr="001D5BEF" w:rsidRDefault="00B56FEC">
      <w:pPr>
        <w:pStyle w:val="Ch11"/>
        <w:rPr>
          <w:rFonts w:ascii="Arial" w:hAnsi="Arial" w:cs="Arial"/>
        </w:rPr>
      </w:pPr>
      <w:bookmarkStart w:id="70" w:name="_Toc44433745"/>
      <w:bookmarkStart w:id="71" w:name="_Toc1609645599"/>
      <w:r w:rsidRPr="001D5BEF">
        <w:rPr>
          <w:rFonts w:ascii="Arial" w:hAnsi="Arial" w:cs="Arial"/>
        </w:rPr>
        <w:t>Supervision proactive et déclaration des incidents</w:t>
      </w:r>
      <w:bookmarkEnd w:id="70"/>
      <w:bookmarkEnd w:id="71"/>
    </w:p>
    <w:p w14:paraId="5AE70F52" w14:textId="77777777" w:rsidR="00F742D2" w:rsidRPr="001D5BEF" w:rsidRDefault="00F742D2">
      <w:pPr>
        <w:tabs>
          <w:tab w:val="left" w:pos="993"/>
        </w:tabs>
        <w:ind w:firstLine="0"/>
        <w:jc w:val="both"/>
        <w:rPr>
          <w:rFonts w:cs="Arial"/>
          <w:sz w:val="20"/>
          <w:szCs w:val="20"/>
        </w:rPr>
      </w:pPr>
    </w:p>
    <w:p w14:paraId="6D4393EE" w14:textId="77777777" w:rsidR="00F742D2" w:rsidRPr="001D5BEF" w:rsidRDefault="00B56FEC">
      <w:pPr>
        <w:pStyle w:val="TexteCCTP"/>
        <w:rPr>
          <w:rFonts w:ascii="Arial" w:hAnsi="Arial" w:cs="Arial"/>
        </w:rPr>
      </w:pPr>
      <w:r w:rsidRPr="001D5BEF">
        <w:rPr>
          <w:rFonts w:ascii="Arial" w:hAnsi="Arial" w:cs="Arial"/>
        </w:rPr>
        <w:t>Le candidat présente le système de supervision proactive et le mécanisme d’ouverture de ticket en cas de défaillance d’équipement.</w:t>
      </w:r>
    </w:p>
    <w:p w14:paraId="548EF4D1" w14:textId="77777777" w:rsidR="00F742D2" w:rsidRPr="001D5BEF" w:rsidRDefault="00F742D2">
      <w:pPr>
        <w:pStyle w:val="TexteCCTP"/>
        <w:rPr>
          <w:rFonts w:ascii="Arial" w:hAnsi="Arial" w:cs="Arial"/>
        </w:rPr>
      </w:pPr>
    </w:p>
    <w:p w14:paraId="0B52CA60" w14:textId="77777777" w:rsidR="00F742D2" w:rsidRPr="001D5BEF" w:rsidRDefault="00F742D2">
      <w:pPr>
        <w:pStyle w:val="TexteCCTP"/>
        <w:rPr>
          <w:rFonts w:ascii="Arial" w:hAnsi="Arial" w:cs="Arial"/>
        </w:rPr>
      </w:pPr>
    </w:p>
    <w:p w14:paraId="022A6D31" w14:textId="77777777" w:rsidR="00F742D2" w:rsidRPr="001D5BEF" w:rsidRDefault="00B56FEC">
      <w:pPr>
        <w:pStyle w:val="TexteCCTP"/>
        <w:rPr>
          <w:rFonts w:ascii="Arial" w:hAnsi="Arial" w:cs="Arial"/>
          <w:b/>
        </w:rPr>
      </w:pPr>
      <w:r w:rsidRPr="001D5BEF">
        <w:rPr>
          <w:rFonts w:ascii="Arial" w:hAnsi="Arial" w:cs="Arial"/>
          <w:b/>
        </w:rPr>
        <w:t xml:space="preserve">Réponse </w:t>
      </w:r>
    </w:p>
    <w:p w14:paraId="30AB99A3" w14:textId="77777777" w:rsidR="00F742D2" w:rsidRPr="001D5BEF" w:rsidRDefault="00F742D2">
      <w:pPr>
        <w:pStyle w:val="TexteCCTP"/>
        <w:rPr>
          <w:rFonts w:ascii="Arial" w:hAnsi="Arial" w:cs="Arial"/>
          <w:b/>
        </w:rPr>
      </w:pPr>
    </w:p>
    <w:p w14:paraId="4231DBD5" w14:textId="77777777" w:rsidR="00F742D2" w:rsidRPr="001D5BEF" w:rsidRDefault="00F742D2">
      <w:pPr>
        <w:pStyle w:val="TexteCCTP"/>
        <w:rPr>
          <w:rFonts w:ascii="Arial" w:hAnsi="Arial" w:cs="Arial"/>
          <w:b/>
        </w:rPr>
      </w:pPr>
    </w:p>
    <w:p w14:paraId="0DCB4E27" w14:textId="77777777" w:rsidR="00F742D2" w:rsidRPr="001D5BEF" w:rsidRDefault="00F742D2">
      <w:pPr>
        <w:pStyle w:val="TexteCCTP"/>
        <w:rPr>
          <w:rFonts w:ascii="Arial" w:hAnsi="Arial" w:cs="Arial"/>
          <w:b/>
        </w:rPr>
      </w:pPr>
    </w:p>
    <w:p w14:paraId="4B81E47E" w14:textId="77777777" w:rsidR="00F742D2" w:rsidRPr="001D5BEF" w:rsidRDefault="00F742D2">
      <w:pPr>
        <w:pStyle w:val="TexteCCTP"/>
        <w:rPr>
          <w:rFonts w:ascii="Arial" w:hAnsi="Arial" w:cs="Arial"/>
          <w:b/>
        </w:rPr>
      </w:pPr>
    </w:p>
    <w:p w14:paraId="512783B3" w14:textId="77777777" w:rsidR="00F742D2" w:rsidRPr="001D5BEF" w:rsidRDefault="00F742D2">
      <w:pPr>
        <w:pStyle w:val="TexteCCTP"/>
        <w:rPr>
          <w:rFonts w:ascii="Arial" w:hAnsi="Arial" w:cs="Arial"/>
          <w:b/>
        </w:rPr>
      </w:pPr>
    </w:p>
    <w:p w14:paraId="73F44044" w14:textId="77777777" w:rsidR="00F742D2" w:rsidRPr="001D5BEF" w:rsidRDefault="00F742D2">
      <w:pPr>
        <w:pStyle w:val="TexteCCTP"/>
        <w:rPr>
          <w:rFonts w:ascii="Arial" w:hAnsi="Arial" w:cs="Arial"/>
          <w:b/>
        </w:rPr>
      </w:pPr>
    </w:p>
    <w:p w14:paraId="7C527386" w14:textId="77777777" w:rsidR="00F742D2" w:rsidRPr="001D5BEF" w:rsidRDefault="00F742D2">
      <w:pPr>
        <w:pStyle w:val="TexteCCTP"/>
        <w:rPr>
          <w:rFonts w:ascii="Arial" w:hAnsi="Arial" w:cs="Arial"/>
          <w:b/>
        </w:rPr>
      </w:pPr>
    </w:p>
    <w:p w14:paraId="0226E195" w14:textId="77777777" w:rsidR="00F742D2" w:rsidRPr="001D5BEF" w:rsidRDefault="00F742D2">
      <w:pPr>
        <w:pStyle w:val="TexteCCTP"/>
        <w:rPr>
          <w:rFonts w:ascii="Arial" w:hAnsi="Arial" w:cs="Arial"/>
          <w:b/>
        </w:rPr>
      </w:pPr>
    </w:p>
    <w:p w14:paraId="28A8B505" w14:textId="77777777" w:rsidR="00F742D2" w:rsidRPr="001D5BEF" w:rsidRDefault="00F742D2">
      <w:pPr>
        <w:pStyle w:val="TexteCCTP"/>
        <w:rPr>
          <w:rFonts w:ascii="Arial" w:hAnsi="Arial" w:cs="Arial"/>
          <w:b/>
        </w:rPr>
      </w:pPr>
    </w:p>
    <w:p w14:paraId="6B355AE1" w14:textId="77777777" w:rsidR="00F742D2" w:rsidRPr="001D5BEF" w:rsidRDefault="00F742D2">
      <w:pPr>
        <w:pStyle w:val="TexteCCTP"/>
        <w:rPr>
          <w:rFonts w:ascii="Arial" w:hAnsi="Arial" w:cs="Arial"/>
          <w:b/>
        </w:rPr>
      </w:pPr>
    </w:p>
    <w:p w14:paraId="78EC6751" w14:textId="77777777" w:rsidR="00F742D2" w:rsidRPr="001D5BEF" w:rsidRDefault="00F742D2">
      <w:pPr>
        <w:pStyle w:val="TexteCCTP"/>
        <w:rPr>
          <w:rFonts w:ascii="Arial" w:hAnsi="Arial" w:cs="Arial"/>
          <w:b/>
        </w:rPr>
      </w:pPr>
    </w:p>
    <w:p w14:paraId="204478C0" w14:textId="77777777" w:rsidR="00F742D2" w:rsidRPr="001D5BEF" w:rsidRDefault="00F742D2">
      <w:pPr>
        <w:pStyle w:val="TexteCCTP"/>
        <w:rPr>
          <w:rFonts w:ascii="Arial" w:hAnsi="Arial" w:cs="Arial"/>
          <w:b/>
        </w:rPr>
      </w:pPr>
    </w:p>
    <w:p w14:paraId="7DD92DFF" w14:textId="77777777" w:rsidR="00F742D2" w:rsidRPr="001D5BEF" w:rsidRDefault="00F742D2">
      <w:pPr>
        <w:pStyle w:val="TexteCCTP"/>
        <w:rPr>
          <w:rFonts w:ascii="Arial" w:hAnsi="Arial" w:cs="Arial"/>
          <w:b/>
        </w:rPr>
      </w:pPr>
    </w:p>
    <w:p w14:paraId="0FC67E16" w14:textId="77777777" w:rsidR="00F742D2" w:rsidRPr="001D5BEF" w:rsidRDefault="00B56FEC">
      <w:pPr>
        <w:pStyle w:val="Ch11"/>
        <w:rPr>
          <w:rFonts w:ascii="Arial" w:hAnsi="Arial" w:cs="Arial"/>
        </w:rPr>
      </w:pPr>
      <w:bookmarkStart w:id="72" w:name="_Toc44433746"/>
      <w:bookmarkStart w:id="73" w:name="_Toc2023396414"/>
      <w:r w:rsidRPr="001D5BEF">
        <w:rPr>
          <w:rFonts w:ascii="Arial" w:hAnsi="Arial" w:cs="Arial"/>
        </w:rPr>
        <w:t>Maintenance des infrastructures, gestion des évolutions</w:t>
      </w:r>
      <w:bookmarkEnd w:id="72"/>
      <w:bookmarkEnd w:id="73"/>
    </w:p>
    <w:p w14:paraId="4CDFBB94" w14:textId="77777777" w:rsidR="00F742D2" w:rsidRPr="001D5BEF" w:rsidRDefault="00F742D2">
      <w:pPr>
        <w:tabs>
          <w:tab w:val="left" w:pos="993"/>
        </w:tabs>
        <w:ind w:firstLine="0"/>
        <w:jc w:val="both"/>
        <w:rPr>
          <w:rFonts w:cs="Arial"/>
          <w:sz w:val="20"/>
          <w:szCs w:val="20"/>
        </w:rPr>
      </w:pPr>
    </w:p>
    <w:p w14:paraId="3E2BEF56" w14:textId="77777777" w:rsidR="00F742D2" w:rsidRPr="001D5BEF" w:rsidRDefault="00B56FEC">
      <w:pPr>
        <w:pStyle w:val="TexteCCTP"/>
        <w:rPr>
          <w:rFonts w:ascii="Arial" w:hAnsi="Arial" w:cs="Arial"/>
        </w:rPr>
      </w:pPr>
      <w:r w:rsidRPr="001D5BEF">
        <w:rPr>
          <w:rFonts w:ascii="Arial" w:hAnsi="Arial" w:cs="Arial"/>
        </w:rPr>
        <w:t>Le candidat présente l’organisation de la maintenance de l’ensemble des infrastructures, la fréquence par type d’opération et les impacts éventuels sur l’exploitation.</w:t>
      </w:r>
    </w:p>
    <w:p w14:paraId="36899687" w14:textId="77777777" w:rsidR="00F742D2" w:rsidRPr="001D5BEF" w:rsidRDefault="00F742D2">
      <w:pPr>
        <w:pStyle w:val="TexteCCTP"/>
        <w:rPr>
          <w:rFonts w:ascii="Arial" w:hAnsi="Arial" w:cs="Arial"/>
        </w:rPr>
      </w:pPr>
    </w:p>
    <w:p w14:paraId="57607C2D" w14:textId="77777777" w:rsidR="00F742D2" w:rsidRPr="001D5BEF" w:rsidRDefault="00F742D2">
      <w:pPr>
        <w:pStyle w:val="TexteCCTP"/>
        <w:rPr>
          <w:rFonts w:ascii="Arial" w:hAnsi="Arial" w:cs="Arial"/>
        </w:rPr>
      </w:pPr>
    </w:p>
    <w:p w14:paraId="2B88C0F6" w14:textId="77777777" w:rsidR="00F742D2" w:rsidRPr="001D5BEF" w:rsidRDefault="00B56FEC">
      <w:pPr>
        <w:pStyle w:val="TexteCCTP"/>
        <w:rPr>
          <w:rFonts w:ascii="Arial" w:hAnsi="Arial" w:cs="Arial"/>
          <w:b/>
        </w:rPr>
      </w:pPr>
      <w:r w:rsidRPr="001D5BEF">
        <w:rPr>
          <w:rFonts w:ascii="Arial" w:hAnsi="Arial" w:cs="Arial"/>
          <w:b/>
        </w:rPr>
        <w:t xml:space="preserve">Réponse </w:t>
      </w:r>
    </w:p>
    <w:p w14:paraId="385F6573" w14:textId="77777777" w:rsidR="00F742D2" w:rsidRPr="001D5BEF" w:rsidRDefault="00F742D2">
      <w:pPr>
        <w:pStyle w:val="TexteCCTP"/>
        <w:rPr>
          <w:rFonts w:ascii="Arial" w:hAnsi="Arial" w:cs="Arial"/>
          <w:b/>
        </w:rPr>
      </w:pPr>
    </w:p>
    <w:p w14:paraId="3EC3BC94" w14:textId="77777777" w:rsidR="00F742D2" w:rsidRPr="001D5BEF" w:rsidRDefault="00F742D2">
      <w:pPr>
        <w:pageBreakBefore/>
        <w:rPr>
          <w:rFonts w:cs="Arial"/>
        </w:rPr>
      </w:pPr>
    </w:p>
    <w:p w14:paraId="76263E66" w14:textId="77777777" w:rsidR="00F742D2" w:rsidRPr="001D5BEF" w:rsidRDefault="00B56FEC">
      <w:pPr>
        <w:pStyle w:val="Ch11"/>
        <w:rPr>
          <w:rFonts w:ascii="Arial" w:hAnsi="Arial" w:cs="Arial"/>
        </w:rPr>
      </w:pPr>
      <w:bookmarkStart w:id="74" w:name="_Toc44433747"/>
      <w:bookmarkStart w:id="75" w:name="_Toc2058827585"/>
      <w:r w:rsidRPr="001D5BEF">
        <w:rPr>
          <w:rFonts w:ascii="Arial" w:hAnsi="Arial" w:cs="Arial"/>
        </w:rPr>
        <w:t>Gestion des incidents dans l’infrastructure Cloud privé</w:t>
      </w:r>
      <w:bookmarkEnd w:id="74"/>
      <w:bookmarkEnd w:id="75"/>
    </w:p>
    <w:p w14:paraId="3434B795" w14:textId="77777777" w:rsidR="00F742D2" w:rsidRPr="001D5BEF" w:rsidRDefault="00F742D2">
      <w:pPr>
        <w:tabs>
          <w:tab w:val="left" w:pos="993"/>
        </w:tabs>
        <w:ind w:firstLine="0"/>
        <w:jc w:val="both"/>
        <w:rPr>
          <w:rFonts w:cs="Arial"/>
          <w:sz w:val="20"/>
          <w:szCs w:val="20"/>
        </w:rPr>
      </w:pPr>
    </w:p>
    <w:p w14:paraId="65739197" w14:textId="77777777" w:rsidR="00F742D2" w:rsidRPr="001D5BEF" w:rsidRDefault="00B56FEC">
      <w:pPr>
        <w:pStyle w:val="TexteCCTP"/>
        <w:rPr>
          <w:rFonts w:ascii="Arial" w:hAnsi="Arial" w:cs="Arial"/>
        </w:rPr>
      </w:pPr>
      <w:r w:rsidRPr="001D5BEF">
        <w:rPr>
          <w:rFonts w:ascii="Arial" w:hAnsi="Arial" w:cs="Arial"/>
        </w:rPr>
        <w:t>Le candidat présente les moyens alloués à la gestion des incidents dans l’infrastructure Cloud privé (équipe, astreintes, délais de mobilisation en HNO…)</w:t>
      </w:r>
    </w:p>
    <w:p w14:paraId="1DA52C1E" w14:textId="77777777" w:rsidR="00F742D2" w:rsidRPr="001D5BEF" w:rsidRDefault="00F742D2">
      <w:pPr>
        <w:pStyle w:val="TexteCCTP"/>
        <w:rPr>
          <w:rFonts w:ascii="Arial" w:hAnsi="Arial" w:cs="Arial"/>
        </w:rPr>
      </w:pPr>
    </w:p>
    <w:p w14:paraId="649A41B4" w14:textId="77777777" w:rsidR="00F742D2" w:rsidRPr="001D5BEF" w:rsidRDefault="00F742D2">
      <w:pPr>
        <w:pStyle w:val="TexteCCTP"/>
        <w:rPr>
          <w:rFonts w:ascii="Arial" w:hAnsi="Arial" w:cs="Arial"/>
        </w:rPr>
      </w:pPr>
    </w:p>
    <w:p w14:paraId="0CD7892F" w14:textId="77777777" w:rsidR="00F742D2" w:rsidRPr="001D5BEF" w:rsidRDefault="00B56FEC">
      <w:pPr>
        <w:pStyle w:val="TexteCCTP"/>
        <w:rPr>
          <w:rFonts w:ascii="Arial" w:hAnsi="Arial" w:cs="Arial"/>
          <w:b/>
        </w:rPr>
      </w:pPr>
      <w:r w:rsidRPr="001D5BEF">
        <w:rPr>
          <w:rFonts w:ascii="Arial" w:hAnsi="Arial" w:cs="Arial"/>
          <w:b/>
        </w:rPr>
        <w:t xml:space="preserve">Réponse </w:t>
      </w:r>
    </w:p>
    <w:p w14:paraId="43B68E0A" w14:textId="77777777" w:rsidR="00F742D2" w:rsidRPr="001D5BEF" w:rsidRDefault="00F742D2">
      <w:pPr>
        <w:pStyle w:val="TexteCCTP"/>
        <w:rPr>
          <w:rFonts w:ascii="Arial" w:hAnsi="Arial" w:cs="Arial"/>
          <w:b/>
        </w:rPr>
      </w:pPr>
    </w:p>
    <w:p w14:paraId="4D73F7CA" w14:textId="77777777" w:rsidR="00F742D2" w:rsidRPr="001D5BEF" w:rsidRDefault="00F742D2">
      <w:pPr>
        <w:pStyle w:val="TexteCCTP"/>
        <w:rPr>
          <w:rFonts w:ascii="Arial" w:hAnsi="Arial" w:cs="Arial"/>
          <w:b/>
        </w:rPr>
      </w:pPr>
    </w:p>
    <w:p w14:paraId="74F5D845" w14:textId="77777777" w:rsidR="00F742D2" w:rsidRPr="001D5BEF" w:rsidRDefault="00F742D2">
      <w:pPr>
        <w:pStyle w:val="TexteCCTP"/>
        <w:rPr>
          <w:rFonts w:ascii="Arial" w:hAnsi="Arial" w:cs="Arial"/>
          <w:b/>
        </w:rPr>
      </w:pPr>
    </w:p>
    <w:p w14:paraId="1676D1BF" w14:textId="77777777" w:rsidR="00F742D2" w:rsidRPr="001D5BEF" w:rsidRDefault="00F742D2">
      <w:pPr>
        <w:pStyle w:val="TexteCCTP"/>
        <w:rPr>
          <w:rFonts w:ascii="Arial" w:hAnsi="Arial" w:cs="Arial"/>
          <w:b/>
        </w:rPr>
      </w:pPr>
    </w:p>
    <w:p w14:paraId="67593778" w14:textId="77777777" w:rsidR="00F742D2" w:rsidRPr="001D5BEF" w:rsidRDefault="00F742D2">
      <w:pPr>
        <w:pStyle w:val="TexteCCTP"/>
        <w:rPr>
          <w:rFonts w:ascii="Arial" w:hAnsi="Arial" w:cs="Arial"/>
          <w:b/>
        </w:rPr>
      </w:pPr>
    </w:p>
    <w:p w14:paraId="64B1E171" w14:textId="77777777" w:rsidR="00F742D2" w:rsidRPr="001D5BEF" w:rsidRDefault="00F742D2">
      <w:pPr>
        <w:pStyle w:val="TexteCCTP"/>
        <w:rPr>
          <w:rFonts w:ascii="Arial" w:hAnsi="Arial" w:cs="Arial"/>
          <w:b/>
        </w:rPr>
      </w:pPr>
    </w:p>
    <w:p w14:paraId="172286A4" w14:textId="77777777" w:rsidR="00F742D2" w:rsidRPr="001D5BEF" w:rsidRDefault="00F742D2">
      <w:pPr>
        <w:pStyle w:val="TexteCCTP"/>
        <w:rPr>
          <w:rFonts w:ascii="Arial" w:hAnsi="Arial" w:cs="Arial"/>
          <w:b/>
        </w:rPr>
      </w:pPr>
    </w:p>
    <w:p w14:paraId="22940C35" w14:textId="77777777" w:rsidR="00F742D2" w:rsidRPr="001D5BEF" w:rsidRDefault="00F742D2">
      <w:pPr>
        <w:pStyle w:val="TexteCCTP"/>
        <w:rPr>
          <w:rFonts w:ascii="Arial" w:hAnsi="Arial" w:cs="Arial"/>
          <w:b/>
        </w:rPr>
      </w:pPr>
    </w:p>
    <w:p w14:paraId="24A523CC" w14:textId="77777777" w:rsidR="00F742D2" w:rsidRPr="001D5BEF" w:rsidRDefault="00F742D2">
      <w:pPr>
        <w:pStyle w:val="TexteCCTP"/>
        <w:rPr>
          <w:rFonts w:ascii="Arial" w:hAnsi="Arial" w:cs="Arial"/>
          <w:b/>
        </w:rPr>
      </w:pPr>
    </w:p>
    <w:p w14:paraId="6E5B1B14" w14:textId="77777777" w:rsidR="00F742D2" w:rsidRPr="001D5BEF" w:rsidRDefault="00F742D2">
      <w:pPr>
        <w:pStyle w:val="TexteCCTP"/>
        <w:rPr>
          <w:rFonts w:ascii="Arial" w:hAnsi="Arial" w:cs="Arial"/>
          <w:b/>
        </w:rPr>
      </w:pPr>
    </w:p>
    <w:p w14:paraId="382AC387" w14:textId="77777777" w:rsidR="00F742D2" w:rsidRPr="001D5BEF" w:rsidRDefault="00F742D2">
      <w:pPr>
        <w:pStyle w:val="TexteCCTP"/>
        <w:rPr>
          <w:rFonts w:ascii="Arial" w:hAnsi="Arial" w:cs="Arial"/>
          <w:b/>
        </w:rPr>
      </w:pPr>
    </w:p>
    <w:p w14:paraId="5B9BF639" w14:textId="77777777" w:rsidR="00F742D2" w:rsidRPr="001D5BEF" w:rsidRDefault="00F742D2">
      <w:pPr>
        <w:pStyle w:val="TexteCCTP"/>
        <w:rPr>
          <w:rFonts w:ascii="Arial" w:hAnsi="Arial" w:cs="Arial"/>
          <w:b/>
        </w:rPr>
      </w:pPr>
    </w:p>
    <w:p w14:paraId="0941BCEE" w14:textId="77777777" w:rsidR="00F742D2" w:rsidRPr="001D5BEF" w:rsidRDefault="00F742D2">
      <w:pPr>
        <w:pStyle w:val="TexteCCTP"/>
        <w:rPr>
          <w:rFonts w:ascii="Arial" w:hAnsi="Arial" w:cs="Arial"/>
          <w:b/>
        </w:rPr>
      </w:pPr>
    </w:p>
    <w:p w14:paraId="39F9B03B" w14:textId="77777777" w:rsidR="00F742D2" w:rsidRPr="001D5BEF" w:rsidRDefault="00F742D2">
      <w:pPr>
        <w:pStyle w:val="TexteCCTP"/>
        <w:rPr>
          <w:rFonts w:ascii="Arial" w:hAnsi="Arial" w:cs="Arial"/>
          <w:b/>
        </w:rPr>
      </w:pPr>
    </w:p>
    <w:p w14:paraId="3AEAA2FF" w14:textId="77777777" w:rsidR="00F742D2" w:rsidRPr="001D5BEF" w:rsidRDefault="00F742D2">
      <w:pPr>
        <w:pStyle w:val="TexteCCTP"/>
        <w:rPr>
          <w:rFonts w:ascii="Arial" w:hAnsi="Arial" w:cs="Arial"/>
          <w:b/>
        </w:rPr>
      </w:pPr>
    </w:p>
    <w:p w14:paraId="567BE920" w14:textId="77777777" w:rsidR="00F742D2" w:rsidRPr="001D5BEF" w:rsidRDefault="00B56FEC">
      <w:pPr>
        <w:pStyle w:val="Ch11"/>
        <w:rPr>
          <w:rFonts w:ascii="Arial" w:hAnsi="Arial" w:cs="Arial"/>
        </w:rPr>
      </w:pPr>
      <w:bookmarkStart w:id="76" w:name="_Toc44433748"/>
      <w:bookmarkStart w:id="77" w:name="_Toc875396250"/>
      <w:r w:rsidRPr="001D5BEF">
        <w:rPr>
          <w:rFonts w:ascii="Arial" w:hAnsi="Arial" w:cs="Arial"/>
        </w:rPr>
        <w:t>Reporting</w:t>
      </w:r>
      <w:bookmarkEnd w:id="76"/>
      <w:bookmarkEnd w:id="77"/>
    </w:p>
    <w:p w14:paraId="6AAB5E51" w14:textId="77777777" w:rsidR="00F742D2" w:rsidRPr="001D5BEF" w:rsidRDefault="00F742D2">
      <w:pPr>
        <w:tabs>
          <w:tab w:val="left" w:pos="993"/>
        </w:tabs>
        <w:ind w:firstLine="0"/>
        <w:jc w:val="both"/>
        <w:rPr>
          <w:rFonts w:cs="Arial"/>
          <w:sz w:val="20"/>
          <w:szCs w:val="20"/>
        </w:rPr>
      </w:pPr>
    </w:p>
    <w:p w14:paraId="4B4E46A1" w14:textId="77777777" w:rsidR="00F742D2" w:rsidRPr="001D5BEF" w:rsidRDefault="00B56FEC">
      <w:pPr>
        <w:pStyle w:val="TexteCCTP"/>
        <w:rPr>
          <w:rFonts w:ascii="Arial" w:hAnsi="Arial" w:cs="Arial"/>
        </w:rPr>
      </w:pPr>
      <w:r w:rsidRPr="001D5BEF">
        <w:rPr>
          <w:rFonts w:ascii="Arial" w:hAnsi="Arial" w:cs="Arial"/>
        </w:rPr>
        <w:t>Le candidat présente les états de reporting trimestriels et annuels, leur mode de mise à disposition, le format (dynamique, documents au format numérique…) et fournit un exemple de rapport.</w:t>
      </w:r>
    </w:p>
    <w:p w14:paraId="14F87C56" w14:textId="77777777" w:rsidR="00F742D2" w:rsidRPr="001D5BEF" w:rsidRDefault="00F742D2">
      <w:pPr>
        <w:pStyle w:val="TexteCCTP"/>
        <w:rPr>
          <w:rFonts w:ascii="Arial" w:hAnsi="Arial" w:cs="Arial"/>
        </w:rPr>
      </w:pPr>
    </w:p>
    <w:p w14:paraId="1BC6ADA9" w14:textId="77777777" w:rsidR="00F742D2" w:rsidRPr="001D5BEF" w:rsidRDefault="00F742D2">
      <w:pPr>
        <w:pStyle w:val="TexteCCTP"/>
        <w:rPr>
          <w:rFonts w:ascii="Arial" w:hAnsi="Arial" w:cs="Arial"/>
        </w:rPr>
      </w:pPr>
    </w:p>
    <w:p w14:paraId="3000EBA3" w14:textId="77777777" w:rsidR="00F742D2" w:rsidRPr="001D5BEF" w:rsidRDefault="00B56FEC">
      <w:pPr>
        <w:pStyle w:val="TexteCCTP"/>
        <w:rPr>
          <w:rFonts w:ascii="Arial" w:hAnsi="Arial" w:cs="Arial"/>
          <w:b/>
        </w:rPr>
      </w:pPr>
      <w:r w:rsidRPr="001D5BEF">
        <w:rPr>
          <w:rFonts w:ascii="Arial" w:hAnsi="Arial" w:cs="Arial"/>
          <w:b/>
        </w:rPr>
        <w:t xml:space="preserve">Réponse </w:t>
      </w:r>
    </w:p>
    <w:p w14:paraId="2E5C8B61" w14:textId="77777777" w:rsidR="00F742D2" w:rsidRPr="001D5BEF" w:rsidRDefault="00F742D2">
      <w:pPr>
        <w:pStyle w:val="TexteCCTP"/>
        <w:rPr>
          <w:rFonts w:ascii="Arial" w:hAnsi="Arial" w:cs="Arial"/>
          <w:b/>
        </w:rPr>
      </w:pPr>
    </w:p>
    <w:p w14:paraId="2F5BE6CD" w14:textId="77777777" w:rsidR="00F742D2" w:rsidRPr="001D5BEF" w:rsidRDefault="00F742D2">
      <w:pPr>
        <w:pStyle w:val="TexteCCTP"/>
        <w:rPr>
          <w:rFonts w:ascii="Arial" w:hAnsi="Arial" w:cs="Arial"/>
          <w:b/>
        </w:rPr>
      </w:pPr>
    </w:p>
    <w:p w14:paraId="73B202C9" w14:textId="77777777" w:rsidR="00F742D2" w:rsidRPr="001D5BEF" w:rsidRDefault="00F742D2">
      <w:pPr>
        <w:pStyle w:val="TexteCCTP"/>
        <w:rPr>
          <w:rFonts w:ascii="Arial" w:hAnsi="Arial" w:cs="Arial"/>
          <w:b/>
        </w:rPr>
      </w:pPr>
    </w:p>
    <w:p w14:paraId="0F21E1B1" w14:textId="77777777" w:rsidR="00F742D2" w:rsidRPr="001D5BEF" w:rsidRDefault="00F742D2">
      <w:pPr>
        <w:pStyle w:val="TexteCCTP"/>
        <w:rPr>
          <w:rFonts w:ascii="Arial" w:hAnsi="Arial" w:cs="Arial"/>
          <w:b/>
        </w:rPr>
      </w:pPr>
    </w:p>
    <w:p w14:paraId="21DC02C4" w14:textId="77777777" w:rsidR="00F742D2" w:rsidRPr="001D5BEF" w:rsidRDefault="00F742D2">
      <w:pPr>
        <w:pStyle w:val="TexteCCTP"/>
        <w:rPr>
          <w:rFonts w:ascii="Arial" w:hAnsi="Arial" w:cs="Arial"/>
          <w:b/>
        </w:rPr>
      </w:pPr>
    </w:p>
    <w:p w14:paraId="1062ED47" w14:textId="77777777" w:rsidR="00F742D2" w:rsidRPr="001D5BEF" w:rsidRDefault="00F742D2">
      <w:pPr>
        <w:pageBreakBefore/>
        <w:rPr>
          <w:rFonts w:cs="Arial"/>
          <w:b/>
        </w:rPr>
      </w:pPr>
    </w:p>
    <w:p w14:paraId="3E3568A0" w14:textId="77777777" w:rsidR="00F742D2" w:rsidRPr="001D5BEF" w:rsidRDefault="00B56FEC">
      <w:pPr>
        <w:pStyle w:val="Ch11"/>
        <w:rPr>
          <w:rFonts w:ascii="Arial" w:hAnsi="Arial" w:cs="Arial"/>
        </w:rPr>
      </w:pPr>
      <w:bookmarkStart w:id="78" w:name="_Toc44433749"/>
      <w:bookmarkStart w:id="79" w:name="_Toc1907042758"/>
      <w:r w:rsidRPr="001D5BEF">
        <w:rPr>
          <w:rFonts w:ascii="Arial" w:hAnsi="Arial" w:cs="Arial"/>
        </w:rPr>
        <w:t>Réunions de suivi et pilotage</w:t>
      </w:r>
      <w:bookmarkEnd w:id="78"/>
      <w:bookmarkEnd w:id="79"/>
    </w:p>
    <w:p w14:paraId="21FBA5EF" w14:textId="77777777" w:rsidR="00F742D2" w:rsidRPr="001D5BEF" w:rsidRDefault="00F742D2">
      <w:pPr>
        <w:pStyle w:val="TexteCCTP"/>
        <w:rPr>
          <w:rFonts w:ascii="Arial" w:hAnsi="Arial" w:cs="Arial"/>
        </w:rPr>
      </w:pPr>
    </w:p>
    <w:p w14:paraId="4E197334" w14:textId="11F95953" w:rsidR="00F742D2" w:rsidRPr="001D5BEF" w:rsidRDefault="00B56FEC">
      <w:pPr>
        <w:pStyle w:val="TexteCCTP"/>
        <w:rPr>
          <w:rFonts w:ascii="Arial" w:hAnsi="Arial" w:cs="Arial"/>
        </w:rPr>
      </w:pPr>
      <w:r w:rsidRPr="001D5BEF">
        <w:rPr>
          <w:rFonts w:ascii="Arial" w:hAnsi="Arial" w:cs="Arial"/>
        </w:rPr>
        <w:t>Le candidat confirme la tenue de réunions de pilotage telles que prévues au chapitre 4.3.1.</w:t>
      </w:r>
      <w:r w:rsidR="3614DA7F" w:rsidRPr="001D5BEF">
        <w:rPr>
          <w:rFonts w:ascii="Arial" w:hAnsi="Arial" w:cs="Arial"/>
        </w:rPr>
        <w:t>6</w:t>
      </w:r>
      <w:r w:rsidRPr="001D5BEF">
        <w:rPr>
          <w:rFonts w:ascii="Arial" w:hAnsi="Arial" w:cs="Arial"/>
        </w:rPr>
        <w:t xml:space="preserve"> et le délai nécessaire en cas d’organisation d’une réunion ponctuelle.</w:t>
      </w:r>
    </w:p>
    <w:p w14:paraId="41656044" w14:textId="77777777" w:rsidR="00F742D2" w:rsidRPr="001D5BEF" w:rsidRDefault="00F742D2">
      <w:pPr>
        <w:pStyle w:val="TexteCCTP"/>
        <w:rPr>
          <w:rFonts w:ascii="Arial" w:hAnsi="Arial" w:cs="Arial"/>
        </w:rPr>
      </w:pPr>
    </w:p>
    <w:p w14:paraId="2E6EE86E" w14:textId="77777777" w:rsidR="00F742D2" w:rsidRPr="001D5BEF" w:rsidRDefault="00B56FEC">
      <w:pPr>
        <w:pStyle w:val="TexteCCTP"/>
        <w:rPr>
          <w:rFonts w:ascii="Arial" w:hAnsi="Arial" w:cs="Arial"/>
          <w:b/>
        </w:rPr>
      </w:pPr>
      <w:r w:rsidRPr="001D5BEF">
        <w:rPr>
          <w:rFonts w:ascii="Arial" w:hAnsi="Arial" w:cs="Arial"/>
          <w:b/>
        </w:rPr>
        <w:t xml:space="preserve">Réponse </w:t>
      </w:r>
    </w:p>
    <w:p w14:paraId="6FD77F3A" w14:textId="77777777" w:rsidR="00F742D2" w:rsidRPr="001D5BEF" w:rsidRDefault="00F742D2">
      <w:pPr>
        <w:pStyle w:val="TexteCCTP"/>
        <w:rPr>
          <w:rFonts w:ascii="Arial" w:hAnsi="Arial" w:cs="Arial"/>
          <w:b/>
        </w:rPr>
      </w:pPr>
    </w:p>
    <w:p w14:paraId="3938C7E9" w14:textId="77777777" w:rsidR="00F742D2" w:rsidRPr="001D5BEF" w:rsidRDefault="00F742D2">
      <w:pPr>
        <w:pStyle w:val="TexteCCTP"/>
        <w:rPr>
          <w:rFonts w:ascii="Arial" w:hAnsi="Arial" w:cs="Arial"/>
          <w:b/>
        </w:rPr>
      </w:pPr>
    </w:p>
    <w:p w14:paraId="525A0897" w14:textId="77777777" w:rsidR="00F742D2" w:rsidRPr="001D5BEF" w:rsidRDefault="00F742D2">
      <w:pPr>
        <w:rPr>
          <w:rFonts w:cs="Arial"/>
          <w:b/>
          <w:sz w:val="20"/>
          <w:szCs w:val="20"/>
        </w:rPr>
      </w:pPr>
    </w:p>
    <w:p w14:paraId="6308659D" w14:textId="77777777" w:rsidR="00F742D2" w:rsidRPr="001D5BEF" w:rsidRDefault="00F742D2">
      <w:pPr>
        <w:rPr>
          <w:rFonts w:cs="Arial"/>
          <w:b/>
          <w:sz w:val="20"/>
          <w:szCs w:val="20"/>
        </w:rPr>
      </w:pPr>
    </w:p>
    <w:p w14:paraId="542F334B" w14:textId="77777777" w:rsidR="00F742D2" w:rsidRPr="001D5BEF" w:rsidRDefault="00F742D2">
      <w:pPr>
        <w:rPr>
          <w:rFonts w:cs="Arial"/>
          <w:b/>
          <w:sz w:val="20"/>
          <w:szCs w:val="20"/>
        </w:rPr>
      </w:pPr>
    </w:p>
    <w:p w14:paraId="31CF965E" w14:textId="77777777" w:rsidR="00F742D2" w:rsidRPr="001D5BEF" w:rsidRDefault="00F742D2">
      <w:pPr>
        <w:rPr>
          <w:rFonts w:cs="Arial"/>
          <w:b/>
          <w:sz w:val="20"/>
          <w:szCs w:val="20"/>
        </w:rPr>
      </w:pPr>
    </w:p>
    <w:p w14:paraId="03C870FD" w14:textId="77777777" w:rsidR="00F742D2" w:rsidRPr="001D5BEF" w:rsidRDefault="00F742D2">
      <w:pPr>
        <w:rPr>
          <w:rFonts w:cs="Arial"/>
          <w:b/>
          <w:sz w:val="20"/>
          <w:szCs w:val="20"/>
        </w:rPr>
      </w:pPr>
    </w:p>
    <w:p w14:paraId="3BA34F69" w14:textId="77777777" w:rsidR="00F742D2" w:rsidRPr="001D5BEF" w:rsidRDefault="00F742D2">
      <w:pPr>
        <w:rPr>
          <w:rFonts w:cs="Arial"/>
          <w:b/>
          <w:sz w:val="20"/>
          <w:szCs w:val="20"/>
        </w:rPr>
      </w:pPr>
    </w:p>
    <w:p w14:paraId="032A3D26" w14:textId="77777777" w:rsidR="00F742D2" w:rsidRPr="001D5BEF" w:rsidRDefault="00F742D2">
      <w:pPr>
        <w:rPr>
          <w:rFonts w:cs="Arial"/>
          <w:b/>
          <w:sz w:val="20"/>
          <w:szCs w:val="20"/>
        </w:rPr>
      </w:pPr>
    </w:p>
    <w:p w14:paraId="067891A8" w14:textId="77777777" w:rsidR="00F742D2" w:rsidRPr="001D5BEF" w:rsidRDefault="00F742D2">
      <w:pPr>
        <w:rPr>
          <w:rFonts w:cs="Arial"/>
          <w:b/>
          <w:sz w:val="20"/>
          <w:szCs w:val="20"/>
        </w:rPr>
      </w:pPr>
    </w:p>
    <w:p w14:paraId="5A788C02" w14:textId="77777777" w:rsidR="00F742D2" w:rsidRPr="001D5BEF" w:rsidRDefault="00F742D2">
      <w:pPr>
        <w:rPr>
          <w:rFonts w:cs="Arial"/>
          <w:b/>
          <w:sz w:val="20"/>
          <w:szCs w:val="20"/>
        </w:rPr>
      </w:pPr>
    </w:p>
    <w:p w14:paraId="5DA01F7A" w14:textId="77777777" w:rsidR="00F742D2" w:rsidRPr="001D5BEF" w:rsidRDefault="00F742D2">
      <w:pPr>
        <w:rPr>
          <w:rFonts w:cs="Arial"/>
          <w:b/>
          <w:sz w:val="20"/>
          <w:szCs w:val="20"/>
        </w:rPr>
      </w:pPr>
    </w:p>
    <w:p w14:paraId="62E4786A" w14:textId="77777777" w:rsidR="00F742D2" w:rsidRPr="001D5BEF" w:rsidRDefault="00F742D2">
      <w:pPr>
        <w:rPr>
          <w:rFonts w:cs="Arial"/>
          <w:b/>
          <w:sz w:val="20"/>
          <w:szCs w:val="20"/>
        </w:rPr>
      </w:pPr>
    </w:p>
    <w:p w14:paraId="71EC6654" w14:textId="77777777" w:rsidR="00F742D2" w:rsidRPr="001D5BEF" w:rsidRDefault="00F742D2">
      <w:pPr>
        <w:rPr>
          <w:rFonts w:cs="Arial"/>
          <w:b/>
          <w:sz w:val="20"/>
          <w:szCs w:val="20"/>
        </w:rPr>
      </w:pPr>
    </w:p>
    <w:p w14:paraId="151E8CF8" w14:textId="77777777" w:rsidR="00F742D2" w:rsidRPr="001D5BEF" w:rsidRDefault="00F742D2">
      <w:pPr>
        <w:rPr>
          <w:rFonts w:cs="Arial"/>
          <w:b/>
          <w:sz w:val="20"/>
          <w:szCs w:val="20"/>
        </w:rPr>
      </w:pPr>
    </w:p>
    <w:p w14:paraId="5012C1A9" w14:textId="77777777" w:rsidR="00F742D2" w:rsidRPr="001D5BEF" w:rsidRDefault="00B56FEC">
      <w:pPr>
        <w:pStyle w:val="Ch11"/>
        <w:rPr>
          <w:rFonts w:ascii="Arial" w:hAnsi="Arial" w:cs="Arial"/>
        </w:rPr>
      </w:pPr>
      <w:bookmarkStart w:id="80" w:name="_Toc44433750"/>
      <w:bookmarkStart w:id="81" w:name="_Toc1594439522"/>
      <w:r w:rsidRPr="001D5BEF">
        <w:rPr>
          <w:rFonts w:ascii="Arial" w:hAnsi="Arial" w:cs="Arial"/>
        </w:rPr>
        <w:t>Prestations à l’acte</w:t>
      </w:r>
      <w:bookmarkEnd w:id="80"/>
      <w:bookmarkEnd w:id="81"/>
    </w:p>
    <w:p w14:paraId="7A9C59BE" w14:textId="77777777" w:rsidR="00F742D2" w:rsidRPr="001D5BEF" w:rsidRDefault="00F742D2">
      <w:pPr>
        <w:pStyle w:val="TexteCCTP"/>
        <w:rPr>
          <w:rFonts w:ascii="Arial" w:hAnsi="Arial" w:cs="Arial"/>
        </w:rPr>
      </w:pPr>
    </w:p>
    <w:p w14:paraId="5B2BB6B2" w14:textId="77777777" w:rsidR="00F742D2" w:rsidRPr="001D5BEF" w:rsidRDefault="00B56FEC">
      <w:pPr>
        <w:pStyle w:val="TexteCCTP"/>
        <w:rPr>
          <w:rFonts w:ascii="Arial" w:hAnsi="Arial" w:cs="Arial"/>
        </w:rPr>
      </w:pPr>
      <w:r w:rsidRPr="001D5BEF">
        <w:rPr>
          <w:rFonts w:ascii="Arial" w:hAnsi="Arial" w:cs="Arial"/>
        </w:rPr>
        <w:t>Le candidat indique les prestations pouvant être commandées, les engagements de délais et les coûts associés.</w:t>
      </w:r>
    </w:p>
    <w:p w14:paraId="370CC16D" w14:textId="77777777" w:rsidR="00F742D2" w:rsidRPr="001D5BEF" w:rsidRDefault="00F742D2">
      <w:pPr>
        <w:pStyle w:val="TexteCCTP"/>
        <w:rPr>
          <w:rFonts w:ascii="Arial" w:hAnsi="Arial" w:cs="Arial"/>
        </w:rPr>
      </w:pPr>
    </w:p>
    <w:p w14:paraId="7F65489D" w14:textId="77777777" w:rsidR="00F742D2" w:rsidRPr="001D5BEF" w:rsidRDefault="00F742D2">
      <w:pPr>
        <w:pStyle w:val="TexteCCTP"/>
        <w:rPr>
          <w:rFonts w:ascii="Arial" w:hAnsi="Arial" w:cs="Arial"/>
        </w:rPr>
      </w:pPr>
    </w:p>
    <w:p w14:paraId="6B9F9CF4" w14:textId="77777777" w:rsidR="00F742D2" w:rsidRPr="001D5BEF" w:rsidRDefault="00B56FEC">
      <w:pPr>
        <w:pStyle w:val="TexteCCTP"/>
        <w:rPr>
          <w:rFonts w:ascii="Arial" w:hAnsi="Arial" w:cs="Arial"/>
          <w:b/>
        </w:rPr>
      </w:pPr>
      <w:r w:rsidRPr="001D5BEF">
        <w:rPr>
          <w:rFonts w:ascii="Arial" w:hAnsi="Arial" w:cs="Arial"/>
          <w:b/>
        </w:rPr>
        <w:t xml:space="preserve">Réponse </w:t>
      </w:r>
    </w:p>
    <w:p w14:paraId="65552876" w14:textId="77777777" w:rsidR="00F742D2" w:rsidRPr="001D5BEF" w:rsidRDefault="00F742D2">
      <w:pPr>
        <w:pStyle w:val="TexteCCTP"/>
        <w:rPr>
          <w:rFonts w:ascii="Arial" w:hAnsi="Arial" w:cs="Arial"/>
          <w:b/>
        </w:rPr>
      </w:pPr>
    </w:p>
    <w:p w14:paraId="0EFE1F65" w14:textId="77777777" w:rsidR="00F742D2" w:rsidRPr="001D5BEF" w:rsidRDefault="00F742D2">
      <w:pPr>
        <w:pStyle w:val="TexteCCTP"/>
        <w:rPr>
          <w:rFonts w:ascii="Arial" w:hAnsi="Arial" w:cs="Arial"/>
          <w:b/>
        </w:rPr>
      </w:pPr>
    </w:p>
    <w:p w14:paraId="46072814" w14:textId="77777777" w:rsidR="00F742D2" w:rsidRPr="001D5BEF" w:rsidRDefault="00F742D2">
      <w:pPr>
        <w:pStyle w:val="TexteCCTP"/>
        <w:rPr>
          <w:rFonts w:ascii="Arial" w:hAnsi="Arial" w:cs="Arial"/>
          <w:b/>
        </w:rPr>
      </w:pPr>
    </w:p>
    <w:p w14:paraId="1B995E8F" w14:textId="77777777" w:rsidR="00F742D2" w:rsidRPr="001D5BEF" w:rsidRDefault="00F742D2">
      <w:pPr>
        <w:pStyle w:val="TexteCCTP"/>
        <w:rPr>
          <w:rFonts w:ascii="Arial" w:hAnsi="Arial" w:cs="Arial"/>
          <w:b/>
        </w:rPr>
      </w:pPr>
    </w:p>
    <w:p w14:paraId="65CD5EE0" w14:textId="77777777" w:rsidR="00F742D2" w:rsidRPr="001D5BEF" w:rsidRDefault="00F742D2">
      <w:pPr>
        <w:pStyle w:val="TexteCCTP"/>
        <w:rPr>
          <w:rFonts w:ascii="Arial" w:hAnsi="Arial" w:cs="Arial"/>
          <w:b/>
        </w:rPr>
      </w:pPr>
    </w:p>
    <w:p w14:paraId="12BDA9CB" w14:textId="77777777" w:rsidR="00F742D2" w:rsidRPr="001D5BEF" w:rsidRDefault="00F742D2">
      <w:pPr>
        <w:pStyle w:val="TexteCCTP"/>
        <w:rPr>
          <w:rFonts w:ascii="Arial" w:hAnsi="Arial" w:cs="Arial"/>
          <w:b/>
        </w:rPr>
      </w:pPr>
    </w:p>
    <w:p w14:paraId="1127923D" w14:textId="77777777" w:rsidR="00F742D2" w:rsidRPr="001D5BEF" w:rsidRDefault="00F742D2">
      <w:pPr>
        <w:pageBreakBefore/>
        <w:rPr>
          <w:rFonts w:cs="Arial"/>
          <w:b/>
        </w:rPr>
      </w:pPr>
    </w:p>
    <w:p w14:paraId="3621D832" w14:textId="77777777" w:rsidR="00F742D2" w:rsidRPr="001D5BEF" w:rsidRDefault="00B56FEC">
      <w:pPr>
        <w:pStyle w:val="Ch11"/>
        <w:rPr>
          <w:rFonts w:ascii="Arial" w:hAnsi="Arial" w:cs="Arial"/>
        </w:rPr>
      </w:pPr>
      <w:bookmarkStart w:id="82" w:name="_Toc44433751"/>
      <w:bookmarkStart w:id="83" w:name="_Toc1142409874"/>
      <w:r w:rsidRPr="001D5BEF">
        <w:rPr>
          <w:rFonts w:ascii="Arial" w:hAnsi="Arial" w:cs="Arial"/>
        </w:rPr>
        <w:t>Prestations ponctuelles</w:t>
      </w:r>
      <w:bookmarkEnd w:id="82"/>
      <w:bookmarkEnd w:id="83"/>
    </w:p>
    <w:p w14:paraId="4B6FCC2E" w14:textId="77777777" w:rsidR="00F742D2" w:rsidRPr="001D5BEF" w:rsidRDefault="00F742D2">
      <w:pPr>
        <w:pStyle w:val="TexteCCTP"/>
        <w:rPr>
          <w:rFonts w:ascii="Arial" w:hAnsi="Arial" w:cs="Arial"/>
        </w:rPr>
      </w:pPr>
    </w:p>
    <w:p w14:paraId="1AF8EEA2" w14:textId="77777777" w:rsidR="00F742D2" w:rsidRPr="001D5BEF" w:rsidRDefault="00B56FEC">
      <w:pPr>
        <w:pStyle w:val="TexteCCTP"/>
        <w:rPr>
          <w:rFonts w:ascii="Arial" w:hAnsi="Arial" w:cs="Arial"/>
        </w:rPr>
      </w:pPr>
      <w:r w:rsidRPr="001D5BEF">
        <w:rPr>
          <w:rFonts w:ascii="Arial" w:hAnsi="Arial" w:cs="Arial"/>
        </w:rPr>
        <w:t>Le candidat présente les compétences techniques de sa structure pouvant être mobilisables telles que souhaitées au chapitre 4.3.4 du CCTP, les coûts par profils d’intervenants et l’engagement de délai de réponse en cas de sollicitation.</w:t>
      </w:r>
    </w:p>
    <w:p w14:paraId="5AE7823C" w14:textId="77777777" w:rsidR="00F742D2" w:rsidRPr="001D5BEF" w:rsidRDefault="00F742D2">
      <w:pPr>
        <w:pStyle w:val="TexteCCTP"/>
        <w:rPr>
          <w:rFonts w:ascii="Arial" w:hAnsi="Arial" w:cs="Arial"/>
        </w:rPr>
      </w:pPr>
    </w:p>
    <w:p w14:paraId="7E7C1946" w14:textId="77777777" w:rsidR="00F742D2" w:rsidRPr="001D5BEF" w:rsidRDefault="00F742D2">
      <w:pPr>
        <w:pStyle w:val="TexteCCTP"/>
        <w:rPr>
          <w:rFonts w:ascii="Arial" w:hAnsi="Arial" w:cs="Arial"/>
        </w:rPr>
      </w:pPr>
    </w:p>
    <w:p w14:paraId="79E29EB1" w14:textId="77777777" w:rsidR="00F742D2" w:rsidRPr="001D5BEF" w:rsidRDefault="00B56FEC">
      <w:pPr>
        <w:pStyle w:val="TexteCCTP"/>
        <w:rPr>
          <w:rFonts w:ascii="Arial" w:hAnsi="Arial" w:cs="Arial"/>
          <w:b/>
        </w:rPr>
      </w:pPr>
      <w:r w:rsidRPr="001D5BEF">
        <w:rPr>
          <w:rFonts w:ascii="Arial" w:hAnsi="Arial" w:cs="Arial"/>
          <w:b/>
        </w:rPr>
        <w:t xml:space="preserve">Réponse </w:t>
      </w:r>
    </w:p>
    <w:p w14:paraId="05EEEDB5" w14:textId="77777777" w:rsidR="00F742D2" w:rsidRPr="001D5BEF" w:rsidRDefault="00F742D2">
      <w:pPr>
        <w:ind w:firstLine="0"/>
        <w:rPr>
          <w:rFonts w:cs="Arial"/>
          <w:b/>
          <w:sz w:val="20"/>
          <w:szCs w:val="20"/>
        </w:rPr>
      </w:pPr>
    </w:p>
    <w:p w14:paraId="3A21E08B" w14:textId="77777777" w:rsidR="00F742D2" w:rsidRPr="001D5BEF" w:rsidRDefault="00F742D2">
      <w:pPr>
        <w:pageBreakBefore/>
        <w:rPr>
          <w:rFonts w:cs="Arial"/>
        </w:rPr>
      </w:pPr>
    </w:p>
    <w:p w14:paraId="40AFF948" w14:textId="77777777" w:rsidR="00F742D2" w:rsidRPr="001D5BEF" w:rsidRDefault="00B56FEC">
      <w:pPr>
        <w:pStyle w:val="Ch11"/>
        <w:rPr>
          <w:rFonts w:ascii="Arial" w:hAnsi="Arial" w:cs="Arial"/>
        </w:rPr>
      </w:pPr>
      <w:r w:rsidRPr="001D5BEF">
        <w:rPr>
          <w:rFonts w:ascii="Arial" w:hAnsi="Arial" w:cs="Arial"/>
        </w:rPr>
        <w:t xml:space="preserve"> </w:t>
      </w:r>
      <w:bookmarkStart w:id="84" w:name="_Toc44433752"/>
      <w:bookmarkStart w:id="85" w:name="_Toc1217266632"/>
      <w:r w:rsidRPr="001D5BEF">
        <w:rPr>
          <w:rFonts w:ascii="Arial" w:hAnsi="Arial" w:cs="Arial"/>
        </w:rPr>
        <w:t>Mise en œuvre du projet et délais de mises en service</w:t>
      </w:r>
      <w:bookmarkEnd w:id="84"/>
      <w:bookmarkEnd w:id="85"/>
    </w:p>
    <w:p w14:paraId="39FB0F41" w14:textId="77777777" w:rsidR="00F742D2" w:rsidRPr="001D5BEF" w:rsidRDefault="00F742D2">
      <w:pPr>
        <w:pStyle w:val="TexteCCTP"/>
        <w:rPr>
          <w:rFonts w:ascii="Arial" w:hAnsi="Arial" w:cs="Arial"/>
        </w:rPr>
      </w:pPr>
    </w:p>
    <w:p w14:paraId="6F85111E" w14:textId="77777777" w:rsidR="00F742D2" w:rsidRPr="001D5BEF" w:rsidRDefault="00B56FEC">
      <w:pPr>
        <w:pStyle w:val="TexteCCTP"/>
        <w:rPr>
          <w:rFonts w:ascii="Arial" w:hAnsi="Arial" w:cs="Arial"/>
        </w:rPr>
      </w:pPr>
      <w:r w:rsidRPr="001D5BEF">
        <w:rPr>
          <w:rFonts w:ascii="Arial" w:hAnsi="Arial" w:cs="Arial"/>
        </w:rPr>
        <w:t>Le candidat présente l’organisation générale du projet couvrant l’ensemble des étapes permettant une mise en production des attendus (hébergement, Cloud privé, prestations d’infogérance).</w:t>
      </w:r>
    </w:p>
    <w:p w14:paraId="5EEEAA4D" w14:textId="77777777" w:rsidR="00F742D2" w:rsidRPr="001D5BEF" w:rsidRDefault="00F742D2">
      <w:pPr>
        <w:pStyle w:val="TexteCCTP"/>
        <w:rPr>
          <w:rFonts w:ascii="Arial" w:hAnsi="Arial" w:cs="Arial"/>
        </w:rPr>
      </w:pPr>
    </w:p>
    <w:p w14:paraId="0508364D" w14:textId="77777777" w:rsidR="00F742D2" w:rsidRPr="001D5BEF" w:rsidRDefault="00B56FEC">
      <w:pPr>
        <w:pStyle w:val="TexteCCTP"/>
        <w:rPr>
          <w:rFonts w:ascii="Arial" w:hAnsi="Arial" w:cs="Arial"/>
        </w:rPr>
      </w:pPr>
      <w:r w:rsidRPr="001D5BEF">
        <w:rPr>
          <w:rFonts w:ascii="Arial" w:hAnsi="Arial" w:cs="Arial"/>
        </w:rPr>
        <w:t>Le candidat fourni un planning théorique prévisionnel des jalons du projet, couvrant l’ensemble des étapes nécessaires, de la date de notification jusqu’à la date de VAFB (prise en compte de l’existant, préparation, mise en œuvre, recette…)</w:t>
      </w:r>
    </w:p>
    <w:p w14:paraId="2717D1C9" w14:textId="77777777" w:rsidR="00F742D2" w:rsidRPr="001D5BEF" w:rsidRDefault="00F742D2">
      <w:pPr>
        <w:pStyle w:val="TexteCCTP"/>
        <w:rPr>
          <w:rFonts w:ascii="Arial" w:hAnsi="Arial" w:cs="Arial"/>
        </w:rPr>
      </w:pPr>
    </w:p>
    <w:p w14:paraId="57D7CD22" w14:textId="77777777" w:rsidR="00F742D2" w:rsidRPr="001D5BEF" w:rsidRDefault="00B56FEC">
      <w:pPr>
        <w:pStyle w:val="TexteCCTP"/>
        <w:rPr>
          <w:rFonts w:ascii="Arial" w:hAnsi="Arial" w:cs="Arial"/>
          <w:b/>
        </w:rPr>
      </w:pPr>
      <w:r w:rsidRPr="001D5BEF">
        <w:rPr>
          <w:rFonts w:ascii="Arial" w:hAnsi="Arial" w:cs="Arial"/>
          <w:b/>
        </w:rPr>
        <w:t xml:space="preserve">Réponse </w:t>
      </w:r>
    </w:p>
    <w:p w14:paraId="0CE56546" w14:textId="77777777" w:rsidR="00F742D2" w:rsidRPr="001D5BEF" w:rsidRDefault="00F742D2">
      <w:pPr>
        <w:pStyle w:val="TexteCCTP"/>
        <w:rPr>
          <w:rFonts w:ascii="Arial" w:hAnsi="Arial" w:cs="Arial"/>
          <w:b/>
        </w:rPr>
      </w:pPr>
    </w:p>
    <w:p w14:paraId="576AF2B0" w14:textId="77777777" w:rsidR="00F742D2" w:rsidRPr="001D5BEF" w:rsidRDefault="00F742D2">
      <w:pPr>
        <w:pStyle w:val="TexteCCTP"/>
        <w:rPr>
          <w:rFonts w:ascii="Arial" w:hAnsi="Arial" w:cs="Arial"/>
          <w:b/>
        </w:rPr>
      </w:pPr>
    </w:p>
    <w:p w14:paraId="3CED35FC" w14:textId="77777777" w:rsidR="00F742D2" w:rsidRPr="001D5BEF" w:rsidRDefault="00F742D2">
      <w:pPr>
        <w:pStyle w:val="TexteCCTP"/>
        <w:rPr>
          <w:rFonts w:ascii="Arial" w:hAnsi="Arial" w:cs="Arial"/>
          <w:b/>
        </w:rPr>
      </w:pPr>
    </w:p>
    <w:p w14:paraId="733CDB89" w14:textId="77777777" w:rsidR="00F742D2" w:rsidRPr="001D5BEF" w:rsidRDefault="00F742D2">
      <w:pPr>
        <w:pStyle w:val="TexteCCTP"/>
        <w:rPr>
          <w:rFonts w:ascii="Arial" w:hAnsi="Arial" w:cs="Arial"/>
          <w:b/>
        </w:rPr>
      </w:pPr>
    </w:p>
    <w:p w14:paraId="00BF128E" w14:textId="77777777" w:rsidR="00F742D2" w:rsidRPr="001D5BEF" w:rsidRDefault="00F742D2">
      <w:pPr>
        <w:pageBreakBefore/>
        <w:rPr>
          <w:rFonts w:cs="Arial"/>
        </w:rPr>
      </w:pPr>
    </w:p>
    <w:p w14:paraId="3D3787C2" w14:textId="77777777" w:rsidR="00F742D2" w:rsidRPr="001D5BEF" w:rsidRDefault="00B56FEC">
      <w:pPr>
        <w:pStyle w:val="Ch1"/>
        <w:numPr>
          <w:ilvl w:val="0"/>
          <w:numId w:val="12"/>
        </w:numPr>
        <w:outlineLvl w:val="9"/>
        <w:rPr>
          <w:rFonts w:ascii="Arial" w:hAnsi="Arial" w:cs="Arial"/>
          <w:sz w:val="40"/>
          <w:szCs w:val="40"/>
        </w:rPr>
      </w:pPr>
      <w:bookmarkStart w:id="86" w:name="_Toc44433753"/>
      <w:r w:rsidRPr="001D5BEF">
        <w:rPr>
          <w:rFonts w:ascii="Arial" w:hAnsi="Arial" w:cs="Arial"/>
          <w:sz w:val="40"/>
          <w:szCs w:val="40"/>
        </w:rPr>
        <w:t>Annexes</w:t>
      </w:r>
      <w:bookmarkEnd w:id="86"/>
    </w:p>
    <w:p w14:paraId="166003D5" w14:textId="77777777" w:rsidR="00F742D2" w:rsidRPr="001D5BEF" w:rsidRDefault="00F742D2">
      <w:pPr>
        <w:pStyle w:val="TexteCCTP"/>
        <w:rPr>
          <w:rFonts w:ascii="Arial" w:hAnsi="Arial" w:cs="Arial"/>
          <w:b/>
        </w:rPr>
      </w:pPr>
    </w:p>
    <w:p w14:paraId="7C7FC5F6" w14:textId="77777777" w:rsidR="00F742D2" w:rsidRPr="001D5BEF" w:rsidRDefault="00B56FEC">
      <w:pPr>
        <w:pStyle w:val="TexteCCTP"/>
        <w:rPr>
          <w:rFonts w:ascii="Arial" w:hAnsi="Arial" w:cs="Arial"/>
        </w:rPr>
      </w:pPr>
      <w:r w:rsidRPr="001D5BEF">
        <w:rPr>
          <w:rFonts w:ascii="Arial" w:hAnsi="Arial" w:cs="Arial"/>
        </w:rPr>
        <w:t>Le candidat intègre les informations utiles pour évaluer ses capacités et compétences (organigrammes, certifications, CV…)</w:t>
      </w:r>
    </w:p>
    <w:sectPr w:rsidR="00F742D2" w:rsidRPr="001D5BEF">
      <w:headerReference w:type="even" r:id="rId20"/>
      <w:footerReference w:type="even" r:id="rId21"/>
      <w:footerReference w:type="default" r:id="rId22"/>
      <w:headerReference w:type="first" r:id="rId23"/>
      <w:footerReference w:type="first" r:id="rId24"/>
      <w:type w:val="continuous"/>
      <w:pgSz w:w="11906" w:h="16838"/>
      <w:pgMar w:top="1588" w:right="707" w:bottom="1418" w:left="1588" w:header="709" w:footer="57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BB9DD" w14:textId="77777777" w:rsidR="00B56FEC" w:rsidRDefault="00B56FEC">
      <w:r>
        <w:separator/>
      </w:r>
    </w:p>
  </w:endnote>
  <w:endnote w:type="continuationSeparator" w:id="0">
    <w:p w14:paraId="6F6DB5FB" w14:textId="77777777" w:rsidR="00B56FEC" w:rsidRDefault="00B56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imbusSanTLig">
    <w:charset w:val="00"/>
    <w:family w:val="auto"/>
    <w:pitch w:val="variable"/>
    <w:sig w:usb0="00000007" w:usb1="00000000"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Bordeaux Medium">
    <w:panose1 w:val="00000000000000000000"/>
    <w:charset w:val="00"/>
    <w:family w:val="auto"/>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onsolas">
    <w:panose1 w:val="020B0609020204030204"/>
    <w:charset w:val="00"/>
    <w:family w:val="modern"/>
    <w:pitch w:val="fixed"/>
    <w:sig w:usb0="E00006FF" w:usb1="0000FCFF" w:usb2="00000001" w:usb3="00000000" w:csb0="0000019F" w:csb1="00000000"/>
  </w:font>
  <w:font w:name="CIDFont+F1">
    <w:panose1 w:val="00000000000000000000"/>
    <w:charset w:val="00"/>
    <w:family w:val="roman"/>
    <w:notTrueType/>
    <w:pitch w:val="default"/>
  </w:font>
  <w:font w:name="CIDFont+F8">
    <w:panose1 w:val="00000000000000000000"/>
    <w:charset w:val="00"/>
    <w:family w:val="roman"/>
    <w:notTrueType/>
    <w:pitch w:val="default"/>
  </w:font>
  <w:font w:name="DejaVu Sans">
    <w:altName w:val="Verdana"/>
    <w:panose1 w:val="020B0603030804020204"/>
    <w:charset w:val="00"/>
    <w:family w:val="swiss"/>
    <w:pitch w:val="variable"/>
    <w:sig w:usb0="E7002EFF" w:usb1="D200FDFF" w:usb2="0A24602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F35BF" w14:textId="77777777" w:rsidR="001D5BEF" w:rsidRDefault="001D5BEF">
    <w:pPr>
      <w:pStyle w:val="Pieddepage"/>
      <w:tabs>
        <w:tab w:val="clear" w:pos="4536"/>
        <w:tab w:val="center" w:pos="2127"/>
      </w:tabs>
      <w:jc w:val="both"/>
    </w:pPr>
    <w:r>
      <w:rPr>
        <w:noProof/>
      </w:rPr>
      <mc:AlternateContent>
        <mc:Choice Requires="wps">
          <w:drawing>
            <wp:anchor distT="0" distB="0" distL="114300" distR="114300" simplePos="0" relativeHeight="251667456" behindDoc="0" locked="0" layoutInCell="1" allowOverlap="1" wp14:anchorId="66003E12" wp14:editId="325A19DF">
              <wp:simplePos x="0" y="0"/>
              <wp:positionH relativeFrom="margin">
                <wp:posOffset>9528</wp:posOffset>
              </wp:positionH>
              <wp:positionV relativeFrom="paragraph">
                <wp:posOffset>-128902</wp:posOffset>
              </wp:positionV>
              <wp:extent cx="755651" cy="510536"/>
              <wp:effectExtent l="0" t="0" r="25399" b="22864"/>
              <wp:wrapNone/>
              <wp:docPr id="1374496666" name="Rectangle 11"/>
              <wp:cNvGraphicFramePr/>
              <a:graphic xmlns:a="http://schemas.openxmlformats.org/drawingml/2006/main">
                <a:graphicData uri="http://schemas.microsoft.com/office/word/2010/wordprocessingShape">
                  <wps:wsp>
                    <wps:cNvSpPr/>
                    <wps:spPr>
                      <a:xfrm>
                        <a:off x="0" y="0"/>
                        <a:ext cx="755651" cy="510536"/>
                      </a:xfrm>
                      <a:prstGeom prst="rect">
                        <a:avLst/>
                      </a:prstGeom>
                      <a:solidFill>
                        <a:srgbClr val="FFFFFF"/>
                      </a:solidFill>
                      <a:ln w="3172" cap="flat">
                        <a:solidFill>
                          <a:srgbClr val="000000"/>
                        </a:solidFill>
                        <a:prstDash val="solid"/>
                      </a:ln>
                    </wps:spPr>
                    <wps:txbx>
                      <w:txbxContent>
                        <w:p w14:paraId="5C05BB1D" w14:textId="77777777" w:rsidR="001D5BEF" w:rsidRDefault="001D5BEF">
                          <w:pPr>
                            <w:ind w:firstLine="0"/>
                            <w:jc w:val="center"/>
                            <w:rPr>
                              <w:color w:val="000000"/>
                              <w:sz w:val="12"/>
                              <w:szCs w:val="12"/>
                              <w:u w:val="single"/>
                            </w:rPr>
                          </w:pPr>
                          <w:r>
                            <w:rPr>
                              <w:color w:val="000000"/>
                              <w:sz w:val="12"/>
                              <w:szCs w:val="12"/>
                              <w:u w:val="single"/>
                            </w:rPr>
                            <w:t>Paraphe</w:t>
                          </w:r>
                        </w:p>
                      </w:txbxContent>
                    </wps:txbx>
                    <wps:bodyPr vert="horz" wrap="square" lIns="91440" tIns="45720" rIns="91440" bIns="45720" anchor="t" anchorCtr="0" compatLnSpc="1">
                      <a:noAutofit/>
                    </wps:bodyPr>
                  </wps:wsp>
                </a:graphicData>
              </a:graphic>
            </wp:anchor>
          </w:drawing>
        </mc:Choice>
        <mc:Fallback>
          <w:pict>
            <v:rect w14:anchorId="66003E12" id="Rectangle 11" o:spid="_x0000_s1026" style="position:absolute;left:0;text-align:left;margin-left:.75pt;margin-top:-10.15pt;width:59.5pt;height:40.2pt;z-index:25166745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" strokeweight=".08811mm">
              <v:textbox>
                <w:txbxContent>
                  <w:p w14:paraId="5C05BB1D" w14:textId="77777777" w:rsidR="001D5BEF" w:rsidRDefault="001D5BEF">
                    <w:pPr>
                      <w:ind w:firstLine="0"/>
                      <w:jc w:val="center"/>
                      <w:rPr>
                        <w:color w:val="000000"/>
                        <w:sz w:val="12"/>
                        <w:szCs w:val="12"/>
                        <w:u w:val="single"/>
                      </w:rPr>
                    </w:pPr>
                    <w:r>
                      <w:rPr>
                        <w:color w:val="000000"/>
                        <w:sz w:val="12"/>
                        <w:szCs w:val="12"/>
                        <w:u w:val="single"/>
                      </w:rPr>
                      <w:t>Paraphe</w:t>
                    </w:r>
                  </w:p>
                </w:txbxContent>
              </v:textbox>
              <w10:wrap anchorx="margin"/>
            </v:rect>
          </w:pict>
        </mc:Fallback>
      </mc:AlternateContent>
    </w:r>
    <w:r>
      <w:rPr>
        <w:noProof/>
      </w:rPr>
      <mc:AlternateContent>
        <mc:Choice Requires="wps">
          <w:drawing>
            <wp:anchor distT="0" distB="0" distL="114300" distR="114300" simplePos="0" relativeHeight="251666432" behindDoc="0" locked="0" layoutInCell="1" allowOverlap="1" wp14:anchorId="459F57FA" wp14:editId="0CFEF51B">
              <wp:simplePos x="0" y="0"/>
              <wp:positionH relativeFrom="margin">
                <wp:align>left</wp:align>
              </wp:positionH>
              <wp:positionV relativeFrom="paragraph">
                <wp:posOffset>-173992</wp:posOffset>
              </wp:positionV>
              <wp:extent cx="6168386" cy="251459"/>
              <wp:effectExtent l="0" t="0" r="22864" b="34291"/>
              <wp:wrapNone/>
              <wp:docPr id="963941736" name="Connecteur en angle 16"/>
              <wp:cNvGraphicFramePr/>
              <a:graphic xmlns:a="http://schemas.openxmlformats.org/drawingml/2006/main">
                <a:graphicData uri="http://schemas.microsoft.com/office/word/2010/wordprocessingShape">
                  <wps:wsp>
                    <wps:cNvCnPr/>
                    <wps:spPr>
                      <a:xfrm flipH="1" flipV="1">
                        <a:off x="0" y="0"/>
                        <a:ext cx="6168386" cy="251459"/>
                      </a:xfrm>
                      <a:prstGeom prst="bentConnector3">
                        <a:avLst/>
                      </a:prstGeom>
                      <a:noFill/>
                      <a:ln w="9528" cap="flat">
                        <a:solidFill>
                          <a:srgbClr val="4A7EBB"/>
                        </a:solidFill>
                        <a:prstDash val="solid"/>
                      </a:ln>
                    </wps:spPr>
                    <wps:bodyPr/>
                  </wps:wsp>
                </a:graphicData>
              </a:graphic>
            </wp:anchor>
          </w:drawing>
        </mc:Choice>
        <mc:Fallback>
          <w:pict>
            <v:shapetype w14:anchorId="5F730257"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en angle 16" o:spid="_x0000_s1026" type="#_x0000_t34" style="position:absolute;margin-left:0;margin-top:-13.7pt;width:485.7pt;height:19.8pt;flip:x y;z-index:251666432;visibility:visible;mso-wrap-style:square;mso-wrap-distance-left:9pt;mso-wrap-distance-top:0;mso-wrap-distance-right:9pt;mso-wrap-distance-bottom:0;mso-position-horizontal:left;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" strokecolor="#4a7ebb" strokeweight=".26467mm">
              <w10:wrap anchorx="margin"/>
            </v:shape>
          </w:pict>
        </mc:Fallback>
      </mc:AlternateContent>
    </w:r>
    <w:r>
      <w:tab/>
    </w:r>
    <w:r>
      <w:rPr>
        <w:color w:val="548DD4"/>
        <w:spacing w:val="60"/>
        <w:sz w:val="20"/>
        <w:szCs w:val="20"/>
      </w:rPr>
      <w:t>Page</w:t>
    </w:r>
    <w:r>
      <w:rPr>
        <w:color w:val="548DD4"/>
        <w:sz w:val="20"/>
        <w:szCs w:val="20"/>
      </w:rPr>
      <w:t xml:space="preserve"> </w:t>
    </w:r>
    <w:r>
      <w:rPr>
        <w:color w:val="17365D"/>
        <w:sz w:val="20"/>
        <w:szCs w:val="20"/>
      </w:rPr>
      <w:fldChar w:fldCharType="begin"/>
    </w:r>
    <w:r>
      <w:rPr>
        <w:color w:val="17365D"/>
        <w:sz w:val="20"/>
        <w:szCs w:val="20"/>
      </w:rPr>
      <w:instrText xml:space="preserve"> PAGE </w:instrText>
    </w:r>
    <w:r>
      <w:rPr>
        <w:color w:val="17365D"/>
        <w:sz w:val="20"/>
        <w:szCs w:val="20"/>
      </w:rPr>
      <w:fldChar w:fldCharType="separate"/>
    </w:r>
    <w:r>
      <w:rPr>
        <w:color w:val="17365D"/>
        <w:sz w:val="20"/>
        <w:szCs w:val="20"/>
      </w:rPr>
      <w:t>4</w:t>
    </w:r>
    <w:r>
      <w:rPr>
        <w:color w:val="17365D"/>
        <w:sz w:val="20"/>
        <w:szCs w:val="20"/>
      </w:rPr>
      <w:fldChar w:fldCharType="end"/>
    </w:r>
    <w:r>
      <w:rPr>
        <w:color w:val="17365D"/>
        <w:sz w:val="20"/>
        <w:szCs w:val="20"/>
      </w:rPr>
      <w:t xml:space="preserve"> | </w:t>
    </w:r>
    <w:r>
      <w:rPr>
        <w:color w:val="17365D"/>
        <w:sz w:val="20"/>
        <w:szCs w:val="20"/>
      </w:rPr>
      <w:fldChar w:fldCharType="begin"/>
    </w:r>
    <w:r>
      <w:rPr>
        <w:color w:val="17365D"/>
        <w:sz w:val="20"/>
        <w:szCs w:val="20"/>
      </w:rPr>
      <w:instrText xml:space="preserve"> NUMPAGES \* ARABIC </w:instrText>
    </w:r>
    <w:r>
      <w:rPr>
        <w:color w:val="17365D"/>
        <w:sz w:val="20"/>
        <w:szCs w:val="20"/>
      </w:rPr>
      <w:fldChar w:fldCharType="separate"/>
    </w:r>
    <w:r>
      <w:rPr>
        <w:color w:val="17365D"/>
        <w:sz w:val="20"/>
        <w:szCs w:val="20"/>
      </w:rPr>
      <w:t>24</w:t>
    </w:r>
    <w:r>
      <w:rPr>
        <w:color w:val="17365D"/>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5774" w14:textId="77777777" w:rsidR="001D5BEF" w:rsidRDefault="001D5BEF">
    <w:pPr>
      <w:tabs>
        <w:tab w:val="left" w:pos="6946"/>
      </w:tabs>
      <w:ind w:right="260" w:firstLine="360"/>
    </w:pPr>
    <w:r>
      <w:rPr>
        <w:noProof/>
        <w:color w:val="548DD4"/>
        <w:spacing w:val="60"/>
        <w:sz w:val="20"/>
        <w:szCs w:val="24"/>
      </w:rPr>
      <mc:AlternateContent>
        <mc:Choice Requires="wps">
          <w:drawing>
            <wp:anchor distT="0" distB="0" distL="114300" distR="114300" simplePos="0" relativeHeight="251666432" behindDoc="0" locked="0" layoutInCell="1" allowOverlap="1" wp14:anchorId="529F2AAC" wp14:editId="3F34EF36">
              <wp:simplePos x="0" y="0"/>
              <wp:positionH relativeFrom="column">
                <wp:posOffset>154935</wp:posOffset>
              </wp:positionH>
              <wp:positionV relativeFrom="paragraph">
                <wp:posOffset>-170178</wp:posOffset>
              </wp:positionV>
              <wp:extent cx="6226818" cy="179065"/>
              <wp:effectExtent l="0" t="0" r="21582" b="30485"/>
              <wp:wrapNone/>
              <wp:docPr id="453165813" name="Connecteur en angle 19"/>
              <wp:cNvGraphicFramePr/>
              <a:graphic xmlns:a="http://schemas.openxmlformats.org/drawingml/2006/main">
                <a:graphicData uri="http://schemas.microsoft.com/office/word/2010/wordprocessingShape">
                  <wps:wsp>
                    <wps:cNvCnPr/>
                    <wps:spPr>
                      <a:xfrm flipV="1">
                        <a:off x="0" y="0"/>
                        <a:ext cx="6226818" cy="179065"/>
                      </a:xfrm>
                      <a:prstGeom prst="bentConnector3">
                        <a:avLst/>
                      </a:prstGeom>
                      <a:noFill/>
                      <a:ln w="9528" cap="flat">
                        <a:solidFill>
                          <a:srgbClr val="4A7EBB"/>
                        </a:solidFill>
                        <a:prstDash val="solid"/>
                      </a:ln>
                    </wps:spPr>
                    <wps:bodyPr/>
                  </wps:wsp>
                </a:graphicData>
              </a:graphic>
            </wp:anchor>
          </w:drawing>
        </mc:Choice>
        <mc:Fallback>
          <w:pict>
            <v:shapetype w14:anchorId="1996C0CF"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en angle 19" o:spid="_x0000_s1026" type="#_x0000_t34" style="position:absolute;margin-left:12.2pt;margin-top:-13.4pt;width:490.3pt;height:14.1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" strokecolor="#4a7ebb" strokeweight=".26467mm"/>
          </w:pict>
        </mc:Fallback>
      </mc:AlternateContent>
    </w:r>
    <w:r>
      <w:rPr>
        <w:noProof/>
        <w:color w:val="548DD4"/>
        <w:spacing w:val="60"/>
        <w:sz w:val="20"/>
        <w:szCs w:val="24"/>
      </w:rPr>
      <mc:AlternateContent>
        <mc:Choice Requires="wps">
          <w:drawing>
            <wp:anchor distT="0" distB="0" distL="114300" distR="114300" simplePos="0" relativeHeight="251667456" behindDoc="0" locked="0" layoutInCell="1" allowOverlap="1" wp14:anchorId="6CC9C594" wp14:editId="13ADAC3D">
              <wp:simplePos x="0" y="0"/>
              <wp:positionH relativeFrom="column">
                <wp:posOffset>5615943</wp:posOffset>
              </wp:positionH>
              <wp:positionV relativeFrom="paragraph">
                <wp:posOffset>-125730</wp:posOffset>
              </wp:positionV>
              <wp:extent cx="755651" cy="544196"/>
              <wp:effectExtent l="0" t="0" r="25399" b="27304"/>
              <wp:wrapNone/>
              <wp:docPr id="1264020145" name="Rectangle 20"/>
              <wp:cNvGraphicFramePr/>
              <a:graphic xmlns:a="http://schemas.openxmlformats.org/drawingml/2006/main">
                <a:graphicData uri="http://schemas.microsoft.com/office/word/2010/wordprocessingShape">
                  <wps:wsp>
                    <wps:cNvSpPr/>
                    <wps:spPr>
                      <a:xfrm>
                        <a:off x="0" y="0"/>
                        <a:ext cx="755651" cy="544196"/>
                      </a:xfrm>
                      <a:prstGeom prst="rect">
                        <a:avLst/>
                      </a:prstGeom>
                      <a:solidFill>
                        <a:srgbClr val="FFFFFF"/>
                      </a:solidFill>
                      <a:ln w="3172" cap="flat">
                        <a:solidFill>
                          <a:srgbClr val="000000"/>
                        </a:solidFill>
                        <a:prstDash val="solid"/>
                      </a:ln>
                    </wps:spPr>
                    <wps:txbx>
                      <w:txbxContent>
                        <w:p w14:paraId="2C0DB3C6" w14:textId="77777777" w:rsidR="001D5BEF" w:rsidRDefault="001D5BEF">
                          <w:pPr>
                            <w:ind w:firstLine="0"/>
                            <w:jc w:val="center"/>
                            <w:rPr>
                              <w:color w:val="000000"/>
                              <w:sz w:val="12"/>
                              <w:szCs w:val="12"/>
                              <w:u w:val="single"/>
                            </w:rPr>
                          </w:pPr>
                          <w:r>
                            <w:rPr>
                              <w:color w:val="000000"/>
                              <w:sz w:val="12"/>
                              <w:szCs w:val="12"/>
                              <w:u w:val="single"/>
                            </w:rPr>
                            <w:t>Paraphe</w:t>
                          </w:r>
                        </w:p>
                      </w:txbxContent>
                    </wps:txbx>
                    <wps:bodyPr vert="horz" wrap="square" lIns="91440" tIns="45720" rIns="91440" bIns="45720" anchor="t" anchorCtr="0" compatLnSpc="1">
                      <a:noAutofit/>
                    </wps:bodyPr>
                  </wps:wsp>
                </a:graphicData>
              </a:graphic>
            </wp:anchor>
          </w:drawing>
        </mc:Choice>
        <mc:Fallback>
          <w:pict>
            <v:rect w14:anchorId="6CC9C594" id="Rectangle 20" o:spid="_x0000_s1027" style="position:absolute;left:0;text-align:left;margin-left:442.2pt;margin-top:-9.9pt;width:59.5pt;height:42.8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" strokeweight=".08811mm">
              <v:textbox>
                <w:txbxContent>
                  <w:p w14:paraId="2C0DB3C6" w14:textId="77777777" w:rsidR="001D5BEF" w:rsidRDefault="001D5BEF">
                    <w:pPr>
                      <w:ind w:firstLine="0"/>
                      <w:jc w:val="center"/>
                      <w:rPr>
                        <w:color w:val="000000"/>
                        <w:sz w:val="12"/>
                        <w:szCs w:val="12"/>
                        <w:u w:val="single"/>
                      </w:rPr>
                    </w:pPr>
                    <w:r>
                      <w:rPr>
                        <w:color w:val="000000"/>
                        <w:sz w:val="12"/>
                        <w:szCs w:val="12"/>
                        <w:u w:val="single"/>
                      </w:rPr>
                      <w:t>Paraphe</w:t>
                    </w:r>
                  </w:p>
                </w:txbxContent>
              </v:textbox>
            </v:rect>
          </w:pict>
        </mc:Fallback>
      </mc:AlternateContent>
    </w:r>
    <w:r>
      <w:rPr>
        <w:color w:val="548DD4"/>
        <w:spacing w:val="60"/>
        <w:sz w:val="20"/>
        <w:szCs w:val="20"/>
      </w:rPr>
      <w:t>Page</w:t>
    </w:r>
    <w:r>
      <w:rPr>
        <w:color w:val="548DD4"/>
        <w:sz w:val="20"/>
        <w:szCs w:val="20"/>
      </w:rPr>
      <w:t xml:space="preserve"> </w:t>
    </w:r>
    <w:r>
      <w:rPr>
        <w:color w:val="17365D"/>
        <w:sz w:val="20"/>
        <w:szCs w:val="20"/>
      </w:rPr>
      <w:fldChar w:fldCharType="begin"/>
    </w:r>
    <w:r>
      <w:rPr>
        <w:color w:val="17365D"/>
        <w:sz w:val="20"/>
        <w:szCs w:val="20"/>
      </w:rPr>
      <w:instrText xml:space="preserve"> PAGE </w:instrText>
    </w:r>
    <w:r>
      <w:rPr>
        <w:color w:val="17365D"/>
        <w:sz w:val="20"/>
        <w:szCs w:val="20"/>
      </w:rPr>
      <w:fldChar w:fldCharType="separate"/>
    </w:r>
    <w:r>
      <w:rPr>
        <w:color w:val="17365D"/>
        <w:sz w:val="20"/>
        <w:szCs w:val="20"/>
      </w:rPr>
      <w:t>21</w:t>
    </w:r>
    <w:r>
      <w:rPr>
        <w:color w:val="17365D"/>
        <w:sz w:val="20"/>
        <w:szCs w:val="20"/>
      </w:rPr>
      <w:fldChar w:fldCharType="end"/>
    </w:r>
    <w:r>
      <w:rPr>
        <w:color w:val="17365D"/>
        <w:sz w:val="20"/>
        <w:szCs w:val="20"/>
      </w:rPr>
      <w:t xml:space="preserve"> | </w:t>
    </w:r>
    <w:r>
      <w:rPr>
        <w:color w:val="17365D"/>
        <w:sz w:val="20"/>
        <w:szCs w:val="20"/>
      </w:rPr>
      <w:fldChar w:fldCharType="begin"/>
    </w:r>
    <w:r>
      <w:rPr>
        <w:color w:val="17365D"/>
        <w:sz w:val="20"/>
        <w:szCs w:val="20"/>
      </w:rPr>
      <w:instrText xml:space="preserve"> NUMPAGES \* ARABIC </w:instrText>
    </w:r>
    <w:r>
      <w:rPr>
        <w:color w:val="17365D"/>
        <w:sz w:val="20"/>
        <w:szCs w:val="20"/>
      </w:rPr>
      <w:fldChar w:fldCharType="separate"/>
    </w:r>
    <w:r>
      <w:rPr>
        <w:color w:val="17365D"/>
        <w:sz w:val="20"/>
        <w:szCs w:val="20"/>
      </w:rPr>
      <w:t>24</w:t>
    </w:r>
    <w:r>
      <w:rPr>
        <w:color w:val="17365D"/>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ECAC2" w14:textId="77777777" w:rsidR="001D5BEF" w:rsidRDefault="001D5BEF"/>
  <w:p w14:paraId="76E54120" w14:textId="77777777" w:rsidR="001D5BEF" w:rsidRDefault="001D5BEF"/>
  <w:p w14:paraId="540061DC" w14:textId="77777777" w:rsidR="001D5BEF" w:rsidRDefault="001D5BEF">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2EB50" w14:textId="77777777" w:rsidR="00B56FEC" w:rsidRDefault="00B56FEC">
    <w:pPr>
      <w:pStyle w:val="Pieddepage"/>
      <w:tabs>
        <w:tab w:val="clear" w:pos="4536"/>
        <w:tab w:val="center" w:pos="2127"/>
      </w:tabs>
      <w:jc w:val="both"/>
    </w:pPr>
    <w:r>
      <w:rPr>
        <w:noProof/>
      </w:rPr>
      <mc:AlternateContent>
        <mc:Choice Requires="wps">
          <w:drawing>
            <wp:anchor distT="0" distB="0" distL="114300" distR="114300" simplePos="0" relativeHeight="251660288" behindDoc="0" locked="0" layoutInCell="1" allowOverlap="1" wp14:anchorId="6699DC35" wp14:editId="37A1D37E">
              <wp:simplePos x="0" y="0"/>
              <wp:positionH relativeFrom="margin">
                <wp:posOffset>9528</wp:posOffset>
              </wp:positionH>
              <wp:positionV relativeFrom="paragraph">
                <wp:posOffset>-128902</wp:posOffset>
              </wp:positionV>
              <wp:extent cx="755651" cy="510536"/>
              <wp:effectExtent l="0" t="0" r="25399" b="22864"/>
              <wp:wrapNone/>
              <wp:docPr id="955581864" name="Rectangle 11"/>
              <wp:cNvGraphicFramePr/>
              <a:graphic xmlns:a="http://schemas.openxmlformats.org/drawingml/2006/main">
                <a:graphicData uri="http://schemas.microsoft.com/office/word/2010/wordprocessingShape">
                  <wps:wsp>
                    <wps:cNvSpPr/>
                    <wps:spPr>
                      <a:xfrm>
                        <a:off x="0" y="0"/>
                        <a:ext cx="755651" cy="510536"/>
                      </a:xfrm>
                      <a:prstGeom prst="rect">
                        <a:avLst/>
                      </a:prstGeom>
                      <a:solidFill>
                        <a:srgbClr val="FFFFFF"/>
                      </a:solidFill>
                      <a:ln w="3172" cap="flat">
                        <a:solidFill>
                          <a:srgbClr val="000000"/>
                        </a:solidFill>
                        <a:prstDash val="solid"/>
                      </a:ln>
                    </wps:spPr>
                    <wps:txbx>
                      <w:txbxContent>
                        <w:p w14:paraId="4D07C515" w14:textId="77777777" w:rsidR="00B56FEC" w:rsidRDefault="00B56FEC">
                          <w:pPr>
                            <w:ind w:firstLine="0"/>
                            <w:jc w:val="center"/>
                            <w:rPr>
                              <w:color w:val="000000"/>
                              <w:sz w:val="12"/>
                              <w:szCs w:val="12"/>
                              <w:u w:val="single"/>
                            </w:rPr>
                          </w:pPr>
                          <w:r>
                            <w:rPr>
                              <w:color w:val="000000"/>
                              <w:sz w:val="12"/>
                              <w:szCs w:val="12"/>
                              <w:u w:val="single"/>
                            </w:rPr>
                            <w:t>Paraphe</w:t>
                          </w:r>
                        </w:p>
                      </w:txbxContent>
                    </wps:txbx>
                    <wps:bodyPr vert="horz" wrap="square" lIns="91440" tIns="45720" rIns="91440" bIns="45720" anchor="t" anchorCtr="0" compatLnSpc="1">
                      <a:noAutofit/>
                    </wps:bodyPr>
                  </wps:wsp>
                </a:graphicData>
              </a:graphic>
            </wp:anchor>
          </w:drawing>
        </mc:Choice>
        <mc:Fallback>
          <w:pict>
            <v:rect w14:anchorId="6699DC35" id="_x0000_s1028" style="position:absolute;left:0;text-align:left;margin-left:.75pt;margin-top:-10.15pt;width:59.5pt;height:40.2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" strokeweight=".08811mm">
              <v:textbox>
                <w:txbxContent>
                  <w:p w14:paraId="4D07C515" w14:textId="77777777" w:rsidR="00B56FEC" w:rsidRDefault="00B56FEC">
                    <w:pPr>
                      <w:ind w:firstLine="0"/>
                      <w:jc w:val="center"/>
                      <w:rPr>
                        <w:color w:val="000000"/>
                        <w:sz w:val="12"/>
                        <w:szCs w:val="12"/>
                        <w:u w:val="single"/>
                      </w:rPr>
                    </w:pPr>
                    <w:r>
                      <w:rPr>
                        <w:color w:val="000000"/>
                        <w:sz w:val="12"/>
                        <w:szCs w:val="12"/>
                        <w:u w:val="single"/>
                      </w:rPr>
                      <w:t>Paraphe</w:t>
                    </w:r>
                  </w:p>
                </w:txbxContent>
              </v:textbox>
              <w10:wrap anchorx="margin"/>
            </v:rect>
          </w:pict>
        </mc:Fallback>
      </mc:AlternateContent>
    </w:r>
    <w:r>
      <w:rPr>
        <w:noProof/>
      </w:rPr>
      <mc:AlternateContent>
        <mc:Choice Requires="wps">
          <w:drawing>
            <wp:anchor distT="0" distB="0" distL="114300" distR="114300" simplePos="0" relativeHeight="251659264" behindDoc="0" locked="0" layoutInCell="1" allowOverlap="1" wp14:anchorId="563B5460" wp14:editId="3D20CB48">
              <wp:simplePos x="0" y="0"/>
              <wp:positionH relativeFrom="margin">
                <wp:align>left</wp:align>
              </wp:positionH>
              <wp:positionV relativeFrom="paragraph">
                <wp:posOffset>-173992</wp:posOffset>
              </wp:positionV>
              <wp:extent cx="6168386" cy="251459"/>
              <wp:effectExtent l="0" t="0" r="22864" b="34291"/>
              <wp:wrapNone/>
              <wp:docPr id="746704315" name="Connecteur en angle 16"/>
              <wp:cNvGraphicFramePr/>
              <a:graphic xmlns:a="http://schemas.openxmlformats.org/drawingml/2006/main">
                <a:graphicData uri="http://schemas.microsoft.com/office/word/2010/wordprocessingShape">
                  <wps:wsp>
                    <wps:cNvCnPr/>
                    <wps:spPr>
                      <a:xfrm flipH="1" flipV="1">
                        <a:off x="0" y="0"/>
                        <a:ext cx="6168386" cy="251459"/>
                      </a:xfrm>
                      <a:prstGeom prst="bentConnector3">
                        <a:avLst/>
                      </a:prstGeom>
                      <a:noFill/>
                      <a:ln w="9528" cap="flat">
                        <a:solidFill>
                          <a:srgbClr val="4A7EBB"/>
                        </a:solidFill>
                        <a:prstDash val="solid"/>
                      </a:ln>
                    </wps:spPr>
                    <wps:bodyPr/>
                  </wps:wsp>
                </a:graphicData>
              </a:graphic>
            </wp:anchor>
          </w:drawing>
        </mc:Choice>
        <mc:Fallback xmlns:a="http://schemas.openxmlformats.org/drawingml/2006/main">
          <w:pict w14:anchorId="3C298838">
            <v:shapetype id="_x0000_t34" coordsize="21600,21600" o:oned="t" filled="f" o:spt="34" adj="10800" path="m,l@0,0@0,21600,21600,21600e" w14:anchorId="09612F43">
              <v:stroke joinstyle="miter"/>
              <v:formulas>
                <v:f eqn="val #0"/>
              </v:formulas>
              <v:path fillok="f" arrowok="t" o:connecttype="none"/>
              <v:handles>
                <v:h position="#0,center"/>
              </v:handles>
              <o:lock v:ext="edit" shapetype="t"/>
            </v:shapetype>
            <v:shape id="Connecteur en angle 16" style="position:absolute;margin-left:0;margin-top:-13.7pt;width:485.7pt;height:19.8pt;flip:x y;z-index:251659264;visibility:visible;mso-wrap-style:square;mso-wrap-distance-left:9pt;mso-wrap-distance-top:0;mso-wrap-distance-right:9pt;mso-wrap-distance-bottom:0;mso-position-horizontal:left;mso-position-horizontal-relative:margin;mso-position-vertical:absolute;mso-position-vertical-relative:text" o:spid="_x0000_s1026" strokecolor="#4a7ebb" strokeweight=".26467mm" type="#_x0000_t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">
              <w10:wrap anchorx="margin"/>
            </v:shape>
          </w:pict>
        </mc:Fallback>
      </mc:AlternateContent>
    </w:r>
    <w:r>
      <w:tab/>
    </w:r>
    <w:r w:rsidR="3559910C">
      <w:rPr>
        <w:color w:val="548DD4"/>
        <w:spacing w:val="60"/>
        <w:sz w:val="20"/>
        <w:szCs w:val="20"/>
      </w:rPr>
      <w:t>Page</w:t>
    </w:r>
    <w:r w:rsidR="3559910C">
      <w:rPr>
        <w:color w:val="548DD4"/>
        <w:sz w:val="20"/>
        <w:szCs w:val="20"/>
      </w:rPr>
      <w:t xml:space="preserve"> </w:t>
    </w:r>
    <w:r>
      <w:rPr>
        <w:color w:val="17365D"/>
        <w:sz w:val="20"/>
        <w:szCs w:val="20"/>
      </w:rPr>
      <w:fldChar w:fldCharType="begin"/>
    </w:r>
    <w:r>
      <w:rPr>
        <w:color w:val="17365D"/>
        <w:sz w:val="20"/>
        <w:szCs w:val="20"/>
      </w:rPr>
      <w:instrText xml:space="preserve"> PAGE </w:instrText>
    </w:r>
    <w:r>
      <w:rPr>
        <w:color w:val="17365D"/>
        <w:sz w:val="20"/>
        <w:szCs w:val="20"/>
      </w:rPr>
      <w:fldChar w:fldCharType="separate"/>
    </w:r>
    <w:r w:rsidR="3559910C">
      <w:rPr>
        <w:color w:val="17365D"/>
        <w:sz w:val="20"/>
        <w:szCs w:val="20"/>
      </w:rPr>
      <w:t>4</w:t>
    </w:r>
    <w:r>
      <w:rPr>
        <w:color w:val="17365D"/>
        <w:sz w:val="20"/>
        <w:szCs w:val="20"/>
      </w:rPr>
      <w:fldChar w:fldCharType="end"/>
    </w:r>
    <w:r w:rsidR="3559910C">
      <w:rPr>
        <w:color w:val="17365D"/>
        <w:sz w:val="20"/>
        <w:szCs w:val="20"/>
      </w:rPr>
      <w:t xml:space="preserve"> | </w:t>
    </w:r>
    <w:r>
      <w:rPr>
        <w:color w:val="17365D"/>
        <w:sz w:val="20"/>
        <w:szCs w:val="20"/>
      </w:rPr>
      <w:fldChar w:fldCharType="begin"/>
    </w:r>
    <w:r>
      <w:rPr>
        <w:color w:val="17365D"/>
        <w:sz w:val="20"/>
        <w:szCs w:val="20"/>
      </w:rPr>
      <w:instrText xml:space="preserve"> NUMPAGES \* ARABIC </w:instrText>
    </w:r>
    <w:r>
      <w:rPr>
        <w:color w:val="17365D"/>
        <w:sz w:val="20"/>
        <w:szCs w:val="20"/>
      </w:rPr>
      <w:fldChar w:fldCharType="separate"/>
    </w:r>
    <w:r w:rsidR="3559910C">
      <w:rPr>
        <w:color w:val="17365D"/>
        <w:sz w:val="20"/>
        <w:szCs w:val="20"/>
      </w:rPr>
      <w:t>24</w:t>
    </w:r>
    <w:r>
      <w:rPr>
        <w:color w:val="17365D"/>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83445" w14:textId="77777777" w:rsidR="00B56FEC" w:rsidRDefault="00B56FEC">
    <w:pPr>
      <w:tabs>
        <w:tab w:val="left" w:pos="6946"/>
      </w:tabs>
      <w:ind w:right="260" w:firstLine="360"/>
    </w:pPr>
    <w:r>
      <w:rPr>
        <w:noProof/>
        <w:color w:val="548DD4"/>
        <w:spacing w:val="60"/>
        <w:sz w:val="20"/>
        <w:szCs w:val="24"/>
      </w:rPr>
      <mc:AlternateContent>
        <mc:Choice Requires="wps">
          <w:drawing>
            <wp:anchor distT="0" distB="0" distL="114300" distR="114300" simplePos="0" relativeHeight="251663360" behindDoc="0" locked="0" layoutInCell="1" allowOverlap="1" wp14:anchorId="55E99C3B" wp14:editId="7E1B5FF7">
              <wp:simplePos x="0" y="0"/>
              <wp:positionH relativeFrom="column">
                <wp:posOffset>154935</wp:posOffset>
              </wp:positionH>
              <wp:positionV relativeFrom="paragraph">
                <wp:posOffset>-170178</wp:posOffset>
              </wp:positionV>
              <wp:extent cx="6226818" cy="179065"/>
              <wp:effectExtent l="0" t="0" r="21582" b="30485"/>
              <wp:wrapNone/>
              <wp:docPr id="1623604933" name="Connecteur en angle 19"/>
              <wp:cNvGraphicFramePr/>
              <a:graphic xmlns:a="http://schemas.openxmlformats.org/drawingml/2006/main">
                <a:graphicData uri="http://schemas.microsoft.com/office/word/2010/wordprocessingShape">
                  <wps:wsp>
                    <wps:cNvCnPr/>
                    <wps:spPr>
                      <a:xfrm flipV="1">
                        <a:off x="0" y="0"/>
                        <a:ext cx="6226818" cy="179065"/>
                      </a:xfrm>
                      <a:prstGeom prst="bentConnector3">
                        <a:avLst/>
                      </a:prstGeom>
                      <a:noFill/>
                      <a:ln w="9528" cap="flat">
                        <a:solidFill>
                          <a:srgbClr val="4A7EBB"/>
                        </a:solidFill>
                        <a:prstDash val="solid"/>
                      </a:ln>
                    </wps:spPr>
                    <wps:bodyPr/>
                  </wps:wsp>
                </a:graphicData>
              </a:graphic>
            </wp:anchor>
          </w:drawing>
        </mc:Choice>
        <mc:Fallback xmlns:a="http://schemas.openxmlformats.org/drawingml/2006/main">
          <w:pict w14:anchorId="65F6C419">
            <v:shapetype id="_x0000_t34" coordsize="21600,21600" o:oned="t" filled="f" o:spt="34" adj="10800" path="m,l@0,0@0,21600,21600,21600e" w14:anchorId="6625C6BF">
              <v:stroke joinstyle="miter"/>
              <v:formulas>
                <v:f eqn="val #0"/>
              </v:formulas>
              <v:path fillok="f" arrowok="t" o:connecttype="none"/>
              <v:handles>
                <v:h position="#0,center"/>
              </v:handles>
              <o:lock v:ext="edit" shapetype="t"/>
            </v:shapetype>
            <v:shape id="Connecteur en angle 19" style="position:absolute;margin-left:12.2pt;margin-top:-13.4pt;width:490.3pt;height:14.1pt;flip:y;z-index:251663360;visibility:visible;mso-wrap-style:square;mso-wrap-distance-left:9pt;mso-wrap-distance-top:0;mso-wrap-distance-right:9pt;mso-wrap-distance-bottom:0;mso-position-horizontal:absolute;mso-position-horizontal-relative:text;mso-position-vertical:absolute;mso-position-vertical-relative:text" o:spid="_x0000_s1026" strokecolor="#4a7ebb" strokeweight=".26467mm" type="#_x0000_t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"/>
          </w:pict>
        </mc:Fallback>
      </mc:AlternateContent>
    </w:r>
    <w:r>
      <w:rPr>
        <w:noProof/>
        <w:color w:val="548DD4"/>
        <w:spacing w:val="60"/>
        <w:sz w:val="20"/>
        <w:szCs w:val="24"/>
      </w:rPr>
      <mc:AlternateContent>
        <mc:Choice Requires="wps">
          <w:drawing>
            <wp:anchor distT="0" distB="0" distL="114300" distR="114300" simplePos="0" relativeHeight="251664384" behindDoc="0" locked="0" layoutInCell="1" allowOverlap="1" wp14:anchorId="7B3D9371" wp14:editId="044E5B0D">
              <wp:simplePos x="0" y="0"/>
              <wp:positionH relativeFrom="column">
                <wp:posOffset>5615943</wp:posOffset>
              </wp:positionH>
              <wp:positionV relativeFrom="paragraph">
                <wp:posOffset>-125730</wp:posOffset>
              </wp:positionV>
              <wp:extent cx="755651" cy="544196"/>
              <wp:effectExtent l="0" t="0" r="25399" b="27304"/>
              <wp:wrapNone/>
              <wp:docPr id="1780323403" name="Rectangle 20"/>
              <wp:cNvGraphicFramePr/>
              <a:graphic xmlns:a="http://schemas.openxmlformats.org/drawingml/2006/main">
                <a:graphicData uri="http://schemas.microsoft.com/office/word/2010/wordprocessingShape">
                  <wps:wsp>
                    <wps:cNvSpPr/>
                    <wps:spPr>
                      <a:xfrm>
                        <a:off x="0" y="0"/>
                        <a:ext cx="755651" cy="544196"/>
                      </a:xfrm>
                      <a:prstGeom prst="rect">
                        <a:avLst/>
                      </a:prstGeom>
                      <a:solidFill>
                        <a:srgbClr val="FFFFFF"/>
                      </a:solidFill>
                      <a:ln w="3172" cap="flat">
                        <a:solidFill>
                          <a:srgbClr val="000000"/>
                        </a:solidFill>
                        <a:prstDash val="solid"/>
                      </a:ln>
                    </wps:spPr>
                    <wps:txbx>
                      <w:txbxContent>
                        <w:p w14:paraId="39700EA4" w14:textId="77777777" w:rsidR="00B56FEC" w:rsidRDefault="00B56FEC">
                          <w:pPr>
                            <w:ind w:firstLine="0"/>
                            <w:jc w:val="center"/>
                            <w:rPr>
                              <w:color w:val="000000"/>
                              <w:sz w:val="12"/>
                              <w:szCs w:val="12"/>
                              <w:u w:val="single"/>
                            </w:rPr>
                          </w:pPr>
                          <w:r>
                            <w:rPr>
                              <w:color w:val="000000"/>
                              <w:sz w:val="12"/>
                              <w:szCs w:val="12"/>
                              <w:u w:val="single"/>
                            </w:rPr>
                            <w:t>Paraphe</w:t>
                          </w:r>
                        </w:p>
                      </w:txbxContent>
                    </wps:txbx>
                    <wps:bodyPr vert="horz" wrap="square" lIns="91440" tIns="45720" rIns="91440" bIns="45720" anchor="t" anchorCtr="0" compatLnSpc="1">
                      <a:noAutofit/>
                    </wps:bodyPr>
                  </wps:wsp>
                </a:graphicData>
              </a:graphic>
            </wp:anchor>
          </w:drawing>
        </mc:Choice>
        <mc:Fallback>
          <w:pict>
            <v:rect w14:anchorId="7B3D9371" id="_x0000_s1029" style="position:absolute;left:0;text-align:left;margin-left:442.2pt;margin-top:-9.9pt;width:59.5pt;height:42.8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" strokeweight=".08811mm">
              <v:textbox>
                <w:txbxContent>
                  <w:p w14:paraId="39700EA4" w14:textId="77777777" w:rsidR="00B56FEC" w:rsidRDefault="00B56FEC">
                    <w:pPr>
                      <w:ind w:firstLine="0"/>
                      <w:jc w:val="center"/>
                      <w:rPr>
                        <w:color w:val="000000"/>
                        <w:sz w:val="12"/>
                        <w:szCs w:val="12"/>
                        <w:u w:val="single"/>
                      </w:rPr>
                    </w:pPr>
                    <w:r>
                      <w:rPr>
                        <w:color w:val="000000"/>
                        <w:sz w:val="12"/>
                        <w:szCs w:val="12"/>
                        <w:u w:val="single"/>
                      </w:rPr>
                      <w:t>Paraphe</w:t>
                    </w:r>
                  </w:p>
                </w:txbxContent>
              </v:textbox>
            </v:rect>
          </w:pict>
        </mc:Fallback>
      </mc:AlternateContent>
    </w:r>
    <w:r w:rsidR="3559910C">
      <w:rPr>
        <w:color w:val="548DD4"/>
        <w:spacing w:val="60"/>
        <w:sz w:val="20"/>
        <w:szCs w:val="20"/>
      </w:rPr>
      <w:t>Page</w:t>
    </w:r>
    <w:r w:rsidR="3559910C">
      <w:rPr>
        <w:color w:val="548DD4"/>
        <w:sz w:val="20"/>
        <w:szCs w:val="20"/>
      </w:rPr>
      <w:t xml:space="preserve"> </w:t>
    </w:r>
    <w:r>
      <w:rPr>
        <w:color w:val="17365D"/>
        <w:sz w:val="20"/>
        <w:szCs w:val="20"/>
      </w:rPr>
      <w:fldChar w:fldCharType="begin"/>
    </w:r>
    <w:r>
      <w:rPr>
        <w:color w:val="17365D"/>
        <w:sz w:val="20"/>
        <w:szCs w:val="20"/>
      </w:rPr>
      <w:instrText xml:space="preserve"> PAGE </w:instrText>
    </w:r>
    <w:r>
      <w:rPr>
        <w:color w:val="17365D"/>
        <w:sz w:val="20"/>
        <w:szCs w:val="20"/>
      </w:rPr>
      <w:fldChar w:fldCharType="separate"/>
    </w:r>
    <w:r w:rsidR="3559910C">
      <w:rPr>
        <w:color w:val="17365D"/>
        <w:sz w:val="20"/>
        <w:szCs w:val="20"/>
      </w:rPr>
      <w:t>21</w:t>
    </w:r>
    <w:r>
      <w:rPr>
        <w:color w:val="17365D"/>
        <w:sz w:val="20"/>
        <w:szCs w:val="20"/>
      </w:rPr>
      <w:fldChar w:fldCharType="end"/>
    </w:r>
    <w:r w:rsidR="3559910C">
      <w:rPr>
        <w:color w:val="17365D"/>
        <w:sz w:val="20"/>
        <w:szCs w:val="20"/>
      </w:rPr>
      <w:t xml:space="preserve"> | </w:t>
    </w:r>
    <w:r>
      <w:rPr>
        <w:color w:val="17365D"/>
        <w:sz w:val="20"/>
        <w:szCs w:val="20"/>
      </w:rPr>
      <w:fldChar w:fldCharType="begin"/>
    </w:r>
    <w:r>
      <w:rPr>
        <w:color w:val="17365D"/>
        <w:sz w:val="20"/>
        <w:szCs w:val="20"/>
      </w:rPr>
      <w:instrText xml:space="preserve"> NUMPAGES \* ARABIC </w:instrText>
    </w:r>
    <w:r>
      <w:rPr>
        <w:color w:val="17365D"/>
        <w:sz w:val="20"/>
        <w:szCs w:val="20"/>
      </w:rPr>
      <w:fldChar w:fldCharType="separate"/>
    </w:r>
    <w:r w:rsidR="3559910C">
      <w:rPr>
        <w:color w:val="17365D"/>
        <w:sz w:val="20"/>
        <w:szCs w:val="20"/>
      </w:rPr>
      <w:t>24</w:t>
    </w:r>
    <w:r>
      <w:rPr>
        <w:color w:val="17365D"/>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DE895" w14:textId="77777777" w:rsidR="00B56FEC" w:rsidRDefault="00B56FEC"/>
  <w:p w14:paraId="11306796" w14:textId="77777777" w:rsidR="00B56FEC" w:rsidRDefault="00B56FEC"/>
  <w:p w14:paraId="0902959A" w14:textId="77777777" w:rsidR="00B56FEC" w:rsidRDefault="00B56FE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E2DB7" w14:textId="77777777" w:rsidR="00B56FEC" w:rsidRDefault="00B56FEC">
      <w:r>
        <w:rPr>
          <w:color w:val="000000"/>
        </w:rPr>
        <w:separator/>
      </w:r>
    </w:p>
  </w:footnote>
  <w:footnote w:type="continuationSeparator" w:id="0">
    <w:p w14:paraId="7BE5D314" w14:textId="77777777" w:rsidR="00B56FEC" w:rsidRDefault="00B56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38BB9" w14:textId="77777777" w:rsidR="001D5BEF" w:rsidRDefault="001D5BEF">
    <w:pPr>
      <w:pStyle w:val="En-tt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2" w:type="dxa"/>
      <w:tblInd w:w="-112" w:type="dxa"/>
      <w:tblCellMar>
        <w:left w:w="10" w:type="dxa"/>
        <w:right w:w="10" w:type="dxa"/>
      </w:tblCellMar>
      <w:tblLook w:val="04A0" w:firstRow="1" w:lastRow="0" w:firstColumn="1" w:lastColumn="0" w:noHBand="0" w:noVBand="1"/>
    </w:tblPr>
    <w:tblGrid>
      <w:gridCol w:w="6521"/>
      <w:gridCol w:w="3261"/>
    </w:tblGrid>
    <w:tr w:rsidR="001D5BEF" w14:paraId="31EBCDA5" w14:textId="77777777">
      <w:tc>
        <w:tcPr>
          <w:tcW w:w="6521" w:type="dxa"/>
          <w:shd w:val="clear" w:color="auto" w:fill="FFFFFF"/>
          <w:tcMar>
            <w:top w:w="0" w:type="dxa"/>
            <w:left w:w="108" w:type="dxa"/>
            <w:bottom w:w="0" w:type="dxa"/>
            <w:right w:w="108" w:type="dxa"/>
          </w:tcMar>
        </w:tcPr>
        <w:p w14:paraId="08B5622D" w14:textId="77777777" w:rsidR="001D5BEF" w:rsidRDefault="001D5BEF">
          <w:pPr>
            <w:pStyle w:val="En-tte"/>
            <w:ind w:firstLine="0"/>
            <w:jc w:val="both"/>
            <w:rPr>
              <w:b/>
              <w:i/>
              <w:iCs/>
              <w:color w:val="365F91"/>
              <w:sz w:val="18"/>
              <w:szCs w:val="18"/>
            </w:rPr>
          </w:pPr>
        </w:p>
      </w:tc>
      <w:tc>
        <w:tcPr>
          <w:tcW w:w="3261" w:type="dxa"/>
          <w:tcMar>
            <w:top w:w="0" w:type="dxa"/>
            <w:left w:w="108" w:type="dxa"/>
            <w:bottom w:w="0" w:type="dxa"/>
            <w:right w:w="108" w:type="dxa"/>
          </w:tcMar>
        </w:tcPr>
        <w:p w14:paraId="31840CCC" w14:textId="77777777" w:rsidR="001D5BEF" w:rsidRDefault="001D5BEF">
          <w:pPr>
            <w:pStyle w:val="En-tte"/>
            <w:ind w:firstLine="0"/>
            <w:jc w:val="right"/>
            <w:rPr>
              <w:b/>
              <w:color w:val="365F91"/>
            </w:rPr>
          </w:pPr>
        </w:p>
      </w:tc>
    </w:tr>
  </w:tbl>
  <w:p w14:paraId="3E3CFD1F" w14:textId="77777777" w:rsidR="001D5BEF" w:rsidRDefault="001D5BE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BA188" w14:textId="77777777" w:rsidR="00B56FEC" w:rsidRDefault="00B56FEC">
    <w:pPr>
      <w:pStyle w:val="En-tte"/>
      <w:ind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2" w:type="dxa"/>
      <w:tblInd w:w="-112" w:type="dxa"/>
      <w:tblCellMar>
        <w:left w:w="10" w:type="dxa"/>
        <w:right w:w="10" w:type="dxa"/>
      </w:tblCellMar>
      <w:tblLook w:val="04A0" w:firstRow="1" w:lastRow="0" w:firstColumn="1" w:lastColumn="0" w:noHBand="0" w:noVBand="1"/>
    </w:tblPr>
    <w:tblGrid>
      <w:gridCol w:w="6521"/>
      <w:gridCol w:w="3261"/>
    </w:tblGrid>
    <w:tr w:rsidR="007F7C4E" w14:paraId="42FF0C93" w14:textId="77777777">
      <w:tc>
        <w:tcPr>
          <w:tcW w:w="6521" w:type="dxa"/>
          <w:shd w:val="clear" w:color="auto" w:fill="FFFFFF"/>
          <w:tcMar>
            <w:top w:w="0" w:type="dxa"/>
            <w:left w:w="108" w:type="dxa"/>
            <w:bottom w:w="0" w:type="dxa"/>
            <w:right w:w="108" w:type="dxa"/>
          </w:tcMar>
        </w:tcPr>
        <w:p w14:paraId="2D7D3D64" w14:textId="77777777" w:rsidR="00B56FEC" w:rsidRDefault="00B56FEC">
          <w:pPr>
            <w:pStyle w:val="En-tte"/>
            <w:ind w:firstLine="0"/>
            <w:jc w:val="both"/>
            <w:rPr>
              <w:b/>
              <w:i/>
              <w:iCs/>
              <w:color w:val="365F91"/>
              <w:sz w:val="18"/>
              <w:szCs w:val="18"/>
            </w:rPr>
          </w:pPr>
        </w:p>
      </w:tc>
      <w:tc>
        <w:tcPr>
          <w:tcW w:w="3261" w:type="dxa"/>
          <w:tcMar>
            <w:top w:w="0" w:type="dxa"/>
            <w:left w:w="108" w:type="dxa"/>
            <w:bottom w:w="0" w:type="dxa"/>
            <w:right w:w="108" w:type="dxa"/>
          </w:tcMar>
        </w:tcPr>
        <w:p w14:paraId="38A8E8FD" w14:textId="77777777" w:rsidR="00B56FEC" w:rsidRDefault="00B56FEC">
          <w:pPr>
            <w:pStyle w:val="En-tte"/>
            <w:ind w:firstLine="0"/>
            <w:jc w:val="right"/>
            <w:rPr>
              <w:b/>
              <w:color w:val="365F91"/>
            </w:rPr>
          </w:pPr>
        </w:p>
      </w:tc>
    </w:tr>
  </w:tbl>
  <w:p w14:paraId="4D923500" w14:textId="77777777" w:rsidR="00B56FEC" w:rsidRDefault="00B56FE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1016A"/>
    <w:multiLevelType w:val="multilevel"/>
    <w:tmpl w:val="DECE130A"/>
    <w:styleLink w:val="WWOutlineListStyle"/>
    <w:lvl w:ilvl="0">
      <w:start w:val="1"/>
      <w:numFmt w:val="decimal"/>
      <w:pStyle w:val="Ch11"/>
      <w:lvlText w:val="%1."/>
      <w:lvlJc w:val="left"/>
      <w:pPr>
        <w:ind w:left="432" w:hanging="432"/>
      </w:pPr>
    </w:lvl>
    <w:lvl w:ilvl="1">
      <w:start w:val="1"/>
      <w:numFmt w:val="none"/>
      <w:lvlText w:val="%2"/>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4DD2281"/>
    <w:multiLevelType w:val="multilevel"/>
    <w:tmpl w:val="E01C48E0"/>
    <w:styleLink w:val="LFO6"/>
    <w:lvl w:ilvl="0">
      <w:start w:val="1"/>
      <w:numFmt w:val="decimal"/>
      <w:pStyle w:val="FC-Puce4"/>
      <w:lvlText w:val="%1."/>
      <w:lvlJc w:val="center"/>
      <w:pPr>
        <w:ind w:left="709" w:hanging="284"/>
      </w:pPr>
    </w:lvl>
    <w:lvl w:ilvl="1">
      <w:numFmt w:val="bullet"/>
      <w:lvlText w:val=""/>
      <w:lvlJc w:val="left"/>
      <w:pPr>
        <w:ind w:left="992" w:hanging="283"/>
      </w:pPr>
      <w:rPr>
        <w:rFonts w:ascii="Symbol" w:hAnsi="Symbol"/>
      </w:rPr>
    </w:lvl>
    <w:lvl w:ilvl="2">
      <w:numFmt w:val="bullet"/>
      <w:lvlText w:val="-"/>
      <w:lvlJc w:val="left"/>
      <w:pPr>
        <w:ind w:left="1134" w:hanging="142"/>
      </w:pPr>
      <w:rPr>
        <w:rFonts w:ascii="Arial" w:hAnsi="Arial"/>
      </w:rPr>
    </w:lvl>
    <w:lvl w:ilvl="3">
      <w:numFmt w:val="bullet"/>
      <w:lvlText w:val=""/>
      <w:lvlJc w:val="left"/>
      <w:pPr>
        <w:ind w:left="1559" w:hanging="141"/>
      </w:pPr>
      <w:rPr>
        <w:rFonts w:ascii="Wingdings 2" w:hAnsi="Wingdings 2"/>
      </w:rPr>
    </w:lvl>
    <w:lvl w:ilvl="4">
      <w:start w:val="1"/>
      <w:numFmt w:val="lowerLetter"/>
      <w:lvlText w:val="()"/>
      <w:lvlJc w:val="left"/>
      <w:pPr>
        <w:ind w:left="1986" w:hanging="141"/>
      </w:pPr>
    </w:lvl>
    <w:lvl w:ilvl="5">
      <w:start w:val="1"/>
      <w:numFmt w:val="lowerRoman"/>
      <w:lvlText w:val="()"/>
      <w:lvlJc w:val="left"/>
      <w:pPr>
        <w:ind w:left="2270" w:hanging="141"/>
      </w:pPr>
    </w:lvl>
    <w:lvl w:ilvl="6">
      <w:start w:val="1"/>
      <w:numFmt w:val="decimal"/>
      <w:lvlText w:val="."/>
      <w:lvlJc w:val="left"/>
      <w:pPr>
        <w:ind w:left="2554" w:hanging="141"/>
      </w:pPr>
    </w:lvl>
    <w:lvl w:ilvl="7">
      <w:start w:val="1"/>
      <w:numFmt w:val="lowerLetter"/>
      <w:lvlText w:val="."/>
      <w:lvlJc w:val="left"/>
      <w:pPr>
        <w:ind w:left="2838" w:hanging="141"/>
      </w:pPr>
    </w:lvl>
    <w:lvl w:ilvl="8">
      <w:start w:val="1"/>
      <w:numFmt w:val="lowerRoman"/>
      <w:lvlText w:val="."/>
      <w:lvlJc w:val="left"/>
      <w:pPr>
        <w:ind w:left="3122" w:hanging="141"/>
      </w:pPr>
    </w:lvl>
  </w:abstractNum>
  <w:abstractNum w:abstractNumId="2" w15:restartNumberingAfterBreak="0">
    <w:nsid w:val="156B64B0"/>
    <w:multiLevelType w:val="multilevel"/>
    <w:tmpl w:val="F4423AF8"/>
    <w:styleLink w:val="LFO3"/>
    <w:lvl w:ilvl="0">
      <w:numFmt w:val="bullet"/>
      <w:pStyle w:val="Puces"/>
      <w:lvlText w:val=""/>
      <w:lvlJc w:val="left"/>
      <w:pPr>
        <w:ind w:left="720" w:hanging="360"/>
      </w:pPr>
      <w:rPr>
        <w:rFonts w:ascii="Wingdings" w:hAnsi="Wingdings"/>
      </w:rPr>
    </w:lvl>
    <w:lvl w:ilvl="1">
      <w:numFmt w:val="bullet"/>
      <w:lvlText w:val="o"/>
      <w:lvlJc w:val="left"/>
      <w:pPr>
        <w:ind w:left="1440" w:hanging="360"/>
      </w:pPr>
      <w:rPr>
        <w:rFonts w:ascii="Courier New" w:hAnsi="Courier New" w:cs="Tahoma"/>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Tahoma"/>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Tahoma"/>
      </w:rPr>
    </w:lvl>
    <w:lvl w:ilvl="8">
      <w:numFmt w:val="bullet"/>
      <w:lvlText w:val=""/>
      <w:lvlJc w:val="left"/>
      <w:pPr>
        <w:ind w:left="6480" w:hanging="360"/>
      </w:pPr>
      <w:rPr>
        <w:rFonts w:ascii="Wingdings" w:hAnsi="Wingdings"/>
      </w:rPr>
    </w:lvl>
  </w:abstractNum>
  <w:abstractNum w:abstractNumId="3" w15:restartNumberingAfterBreak="0">
    <w:nsid w:val="15825CA5"/>
    <w:multiLevelType w:val="multilevel"/>
    <w:tmpl w:val="C38C42C8"/>
    <w:styleLink w:val="LFO11"/>
    <w:lvl w:ilvl="0">
      <w:numFmt w:val="bullet"/>
      <w:pStyle w:val="CTretrait"/>
      <w:lvlText w:val="-"/>
      <w:lvlJc w:val="left"/>
      <w:pPr>
        <w:ind w:left="2484" w:hanging="360"/>
      </w:pPr>
      <w:rPr>
        <w:rFonts w:ascii="Arial" w:eastAsia="Times New Roman" w:hAnsi="Arial" w:cs="Arial"/>
      </w:rPr>
    </w:lvl>
    <w:lvl w:ilvl="1">
      <w:numFmt w:val="bullet"/>
      <w:lvlText w:val="o"/>
      <w:lvlJc w:val="left"/>
      <w:pPr>
        <w:ind w:left="3204" w:hanging="360"/>
      </w:pPr>
      <w:rPr>
        <w:rFonts w:ascii="Courier New" w:hAnsi="Courier New" w:cs="Courier New"/>
      </w:rPr>
    </w:lvl>
    <w:lvl w:ilvl="2">
      <w:numFmt w:val="bullet"/>
      <w:lvlText w:val=""/>
      <w:lvlJc w:val="left"/>
      <w:pPr>
        <w:ind w:left="3924" w:hanging="360"/>
      </w:pPr>
      <w:rPr>
        <w:rFonts w:ascii="Wingdings" w:hAnsi="Wingdings"/>
      </w:rPr>
    </w:lvl>
    <w:lvl w:ilvl="3">
      <w:numFmt w:val="bullet"/>
      <w:lvlText w:val=""/>
      <w:lvlJc w:val="left"/>
      <w:pPr>
        <w:ind w:left="4644" w:hanging="360"/>
      </w:pPr>
      <w:rPr>
        <w:rFonts w:ascii="Symbol" w:hAnsi="Symbol"/>
      </w:rPr>
    </w:lvl>
    <w:lvl w:ilvl="4">
      <w:numFmt w:val="bullet"/>
      <w:lvlText w:val="o"/>
      <w:lvlJc w:val="left"/>
      <w:pPr>
        <w:ind w:left="5364" w:hanging="360"/>
      </w:pPr>
      <w:rPr>
        <w:rFonts w:ascii="Courier New" w:hAnsi="Courier New" w:cs="Courier New"/>
      </w:rPr>
    </w:lvl>
    <w:lvl w:ilvl="5">
      <w:numFmt w:val="bullet"/>
      <w:lvlText w:val=""/>
      <w:lvlJc w:val="left"/>
      <w:pPr>
        <w:ind w:left="6084" w:hanging="360"/>
      </w:pPr>
      <w:rPr>
        <w:rFonts w:ascii="Wingdings" w:hAnsi="Wingdings"/>
      </w:rPr>
    </w:lvl>
    <w:lvl w:ilvl="6">
      <w:numFmt w:val="bullet"/>
      <w:lvlText w:val=""/>
      <w:lvlJc w:val="left"/>
      <w:pPr>
        <w:ind w:left="6804" w:hanging="360"/>
      </w:pPr>
      <w:rPr>
        <w:rFonts w:ascii="Symbol" w:hAnsi="Symbol"/>
      </w:rPr>
    </w:lvl>
    <w:lvl w:ilvl="7">
      <w:numFmt w:val="bullet"/>
      <w:lvlText w:val="o"/>
      <w:lvlJc w:val="left"/>
      <w:pPr>
        <w:ind w:left="7524" w:hanging="360"/>
      </w:pPr>
      <w:rPr>
        <w:rFonts w:ascii="Courier New" w:hAnsi="Courier New" w:cs="Courier New"/>
      </w:rPr>
    </w:lvl>
    <w:lvl w:ilvl="8">
      <w:numFmt w:val="bullet"/>
      <w:lvlText w:val=""/>
      <w:lvlJc w:val="left"/>
      <w:pPr>
        <w:ind w:left="8244" w:hanging="360"/>
      </w:pPr>
      <w:rPr>
        <w:rFonts w:ascii="Wingdings" w:hAnsi="Wingdings"/>
      </w:rPr>
    </w:lvl>
  </w:abstractNum>
  <w:abstractNum w:abstractNumId="4" w15:restartNumberingAfterBreak="0">
    <w:nsid w:val="184257AD"/>
    <w:multiLevelType w:val="multilevel"/>
    <w:tmpl w:val="88F0C3FA"/>
    <w:lvl w:ilvl="0">
      <w:numFmt w:val="bullet"/>
      <w:lvlText w:val="-"/>
      <w:lvlJc w:val="left"/>
      <w:pPr>
        <w:ind w:left="720" w:hanging="360"/>
      </w:pPr>
      <w:rPr>
        <w:rFonts w:ascii="Calibri" w:eastAsia="MS PGothic" w:hAnsi="Calibri"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B972A4B"/>
    <w:multiLevelType w:val="multilevel"/>
    <w:tmpl w:val="84D2FD58"/>
    <w:styleLink w:val="LFO2"/>
    <w:lvl w:ilvl="0">
      <w:numFmt w:val="bullet"/>
      <w:pStyle w:val="Pucemain"/>
      <w:lvlText w:val=""/>
      <w:lvlJc w:val="left"/>
      <w:pPr>
        <w:ind w:left="1495" w:hanging="360"/>
      </w:pPr>
      <w:rPr>
        <w:rFonts w:ascii="Wingdings" w:hAnsi="Wingdings"/>
        <w:sz w:val="52"/>
      </w:rPr>
    </w:lvl>
    <w:lvl w:ilvl="1">
      <w:numFmt w:val="bullet"/>
      <w:lvlText w:val="o"/>
      <w:lvlJc w:val="left"/>
      <w:pPr>
        <w:ind w:left="2215" w:hanging="360"/>
      </w:pPr>
      <w:rPr>
        <w:rFonts w:ascii="Courier New" w:hAnsi="Courier New" w:cs="Courier New"/>
      </w:rPr>
    </w:lvl>
    <w:lvl w:ilvl="2">
      <w:numFmt w:val="bullet"/>
      <w:lvlText w:val=""/>
      <w:lvlJc w:val="left"/>
      <w:pPr>
        <w:ind w:left="2935" w:hanging="360"/>
      </w:pPr>
      <w:rPr>
        <w:rFonts w:ascii="Wingdings" w:hAnsi="Wingdings"/>
      </w:rPr>
    </w:lvl>
    <w:lvl w:ilvl="3">
      <w:numFmt w:val="bullet"/>
      <w:lvlText w:val=""/>
      <w:lvlJc w:val="left"/>
      <w:pPr>
        <w:ind w:left="3655" w:hanging="360"/>
      </w:pPr>
      <w:rPr>
        <w:rFonts w:ascii="Symbol" w:hAnsi="Symbol"/>
      </w:rPr>
    </w:lvl>
    <w:lvl w:ilvl="4">
      <w:numFmt w:val="bullet"/>
      <w:lvlText w:val="o"/>
      <w:lvlJc w:val="left"/>
      <w:pPr>
        <w:ind w:left="4375" w:hanging="360"/>
      </w:pPr>
      <w:rPr>
        <w:rFonts w:ascii="Courier New" w:hAnsi="Courier New" w:cs="Courier New"/>
      </w:rPr>
    </w:lvl>
    <w:lvl w:ilvl="5">
      <w:numFmt w:val="bullet"/>
      <w:lvlText w:val=""/>
      <w:lvlJc w:val="left"/>
      <w:pPr>
        <w:ind w:left="5095" w:hanging="360"/>
      </w:pPr>
      <w:rPr>
        <w:rFonts w:ascii="Wingdings" w:hAnsi="Wingdings"/>
      </w:rPr>
    </w:lvl>
    <w:lvl w:ilvl="6">
      <w:numFmt w:val="bullet"/>
      <w:lvlText w:val=""/>
      <w:lvlJc w:val="left"/>
      <w:pPr>
        <w:ind w:left="5815" w:hanging="360"/>
      </w:pPr>
      <w:rPr>
        <w:rFonts w:ascii="Symbol" w:hAnsi="Symbol"/>
      </w:rPr>
    </w:lvl>
    <w:lvl w:ilvl="7">
      <w:numFmt w:val="bullet"/>
      <w:lvlText w:val="o"/>
      <w:lvlJc w:val="left"/>
      <w:pPr>
        <w:ind w:left="6535" w:hanging="360"/>
      </w:pPr>
      <w:rPr>
        <w:rFonts w:ascii="Courier New" w:hAnsi="Courier New" w:cs="Courier New"/>
      </w:rPr>
    </w:lvl>
    <w:lvl w:ilvl="8">
      <w:numFmt w:val="bullet"/>
      <w:lvlText w:val=""/>
      <w:lvlJc w:val="left"/>
      <w:pPr>
        <w:ind w:left="7255" w:hanging="360"/>
      </w:pPr>
      <w:rPr>
        <w:rFonts w:ascii="Wingdings" w:hAnsi="Wingdings"/>
      </w:rPr>
    </w:lvl>
  </w:abstractNum>
  <w:abstractNum w:abstractNumId="6" w15:restartNumberingAfterBreak="0">
    <w:nsid w:val="2E62149E"/>
    <w:multiLevelType w:val="multilevel"/>
    <w:tmpl w:val="62ACBE2E"/>
    <w:styleLink w:val="LFO8"/>
    <w:lvl w:ilvl="0">
      <w:numFmt w:val="bullet"/>
      <w:pStyle w:val="FC-TxtSsTit2PUCE"/>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5BD5AD4"/>
    <w:multiLevelType w:val="multilevel"/>
    <w:tmpl w:val="5C12BB4E"/>
    <w:styleLink w:val="LFO4"/>
    <w:lvl w:ilvl="0">
      <w:numFmt w:val="bullet"/>
      <w:pStyle w:val="Pucesdeniveau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3FF26826"/>
    <w:multiLevelType w:val="multilevel"/>
    <w:tmpl w:val="B4BE4D20"/>
    <w:styleLink w:val="LFO7"/>
    <w:lvl w:ilvl="0">
      <w:numFmt w:val="bullet"/>
      <w:pStyle w:val="FC-PuceCadEval"/>
      <w:lvlText w:val="-"/>
      <w:lvlJc w:val="left"/>
      <w:pPr>
        <w:ind w:left="1146" w:hanging="360"/>
      </w:pPr>
      <w:rPr>
        <w:rFonts w:ascii="Arial" w:hAnsi="Arial"/>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9" w15:restartNumberingAfterBreak="0">
    <w:nsid w:val="48511F54"/>
    <w:multiLevelType w:val="multilevel"/>
    <w:tmpl w:val="15A4ABF0"/>
    <w:styleLink w:val="FC-ListePuce"/>
    <w:lvl w:ilvl="0">
      <w:start w:val="1"/>
      <w:numFmt w:val="decimal"/>
      <w:pStyle w:val="FC-Puce1"/>
      <w:lvlText w:val="%1."/>
      <w:lvlJc w:val="center"/>
      <w:pPr>
        <w:ind w:left="709" w:hanging="284"/>
      </w:pPr>
      <w:rPr>
        <w:rFonts w:ascii="Arial" w:hAnsi="Arial"/>
        <w:b/>
        <w:i w:val="0"/>
      </w:rPr>
    </w:lvl>
    <w:lvl w:ilvl="1">
      <w:numFmt w:val="bullet"/>
      <w:lvlText w:val=""/>
      <w:lvlJc w:val="left"/>
      <w:pPr>
        <w:ind w:left="992" w:hanging="283"/>
      </w:pPr>
      <w:rPr>
        <w:rFonts w:ascii="Symbol" w:hAnsi="Symbol"/>
        <w:color w:val="auto"/>
      </w:rPr>
    </w:lvl>
    <w:lvl w:ilvl="2">
      <w:numFmt w:val="bullet"/>
      <w:lvlText w:val="-"/>
      <w:lvlJc w:val="left"/>
      <w:pPr>
        <w:ind w:left="1276" w:hanging="284"/>
      </w:pPr>
      <w:rPr>
        <w:rFonts w:ascii="Arial" w:hAnsi="Arial"/>
      </w:rPr>
    </w:lvl>
    <w:lvl w:ilvl="3">
      <w:numFmt w:val="bullet"/>
      <w:lvlText w:val=""/>
      <w:lvlJc w:val="left"/>
      <w:pPr>
        <w:ind w:left="1701" w:hanging="283"/>
      </w:pPr>
      <w:rPr>
        <w:rFonts w:ascii="Wingdings 2" w:hAnsi="Wingdings 2"/>
      </w:r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0" w15:restartNumberingAfterBreak="0">
    <w:nsid w:val="58836A3B"/>
    <w:multiLevelType w:val="multilevel"/>
    <w:tmpl w:val="2A08EBC8"/>
    <w:styleLink w:val="LFO1"/>
    <w:lvl w:ilvl="0">
      <w:numFmt w:val="bullet"/>
      <w:pStyle w:val="StyleSous-Titre2sansretrai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5B1F7C4E"/>
    <w:multiLevelType w:val="multilevel"/>
    <w:tmpl w:val="15D281B0"/>
    <w:styleLink w:val="LFO10"/>
    <w:lvl w:ilvl="0">
      <w:numFmt w:val="bullet"/>
      <w:pStyle w:val="RetraitCCTP"/>
      <w:lvlText w:val="-"/>
      <w:lvlJc w:val="left"/>
      <w:pPr>
        <w:ind w:left="720" w:hanging="360"/>
      </w:pPr>
      <w:rPr>
        <w:rFonts w:ascii="Calibri" w:eastAsia="MS PGothic"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F4E0401"/>
    <w:multiLevelType w:val="multilevel"/>
    <w:tmpl w:val="918049B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6293240">
    <w:abstractNumId w:val="0"/>
  </w:num>
  <w:num w:numId="2" w16cid:durableId="1701398421">
    <w:abstractNumId w:val="9"/>
  </w:num>
  <w:num w:numId="3" w16cid:durableId="210772827">
    <w:abstractNumId w:val="10"/>
  </w:num>
  <w:num w:numId="4" w16cid:durableId="1754620734">
    <w:abstractNumId w:val="5"/>
  </w:num>
  <w:num w:numId="5" w16cid:durableId="1142039171">
    <w:abstractNumId w:val="2"/>
  </w:num>
  <w:num w:numId="6" w16cid:durableId="722095713">
    <w:abstractNumId w:val="7"/>
  </w:num>
  <w:num w:numId="7" w16cid:durableId="409429336">
    <w:abstractNumId w:val="1"/>
  </w:num>
  <w:num w:numId="8" w16cid:durableId="274601976">
    <w:abstractNumId w:val="8"/>
  </w:num>
  <w:num w:numId="9" w16cid:durableId="1175145232">
    <w:abstractNumId w:val="6"/>
  </w:num>
  <w:num w:numId="10" w16cid:durableId="1675038033">
    <w:abstractNumId w:val="11"/>
  </w:num>
  <w:num w:numId="11" w16cid:durableId="896555207">
    <w:abstractNumId w:val="3"/>
  </w:num>
  <w:num w:numId="12" w16cid:durableId="1062948646">
    <w:abstractNumId w:val="12"/>
  </w:num>
  <w:num w:numId="13" w16cid:durableId="16592686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2D2"/>
    <w:rsid w:val="000730C5"/>
    <w:rsid w:val="00153781"/>
    <w:rsid w:val="001C5F22"/>
    <w:rsid w:val="001D5BEF"/>
    <w:rsid w:val="00871B11"/>
    <w:rsid w:val="008B135F"/>
    <w:rsid w:val="009E559F"/>
    <w:rsid w:val="00B56FEC"/>
    <w:rsid w:val="00F742D2"/>
    <w:rsid w:val="00FE42DD"/>
    <w:rsid w:val="1ACF9904"/>
    <w:rsid w:val="2487CAE1"/>
    <w:rsid w:val="2B1AC830"/>
    <w:rsid w:val="2E0D0EBD"/>
    <w:rsid w:val="3559910C"/>
    <w:rsid w:val="3614DA7F"/>
    <w:rsid w:val="3E4A2A75"/>
    <w:rsid w:val="47EFFC44"/>
    <w:rsid w:val="4D6FD695"/>
    <w:rsid w:val="511B3EB1"/>
    <w:rsid w:val="55D271F1"/>
    <w:rsid w:val="5644EF9B"/>
    <w:rsid w:val="70E83950"/>
    <w:rsid w:val="780262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E23CD"/>
  <w15:docId w15:val="{FBC9560B-826A-49F5-9CFA-EBAEB0517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PGothic" w:hAnsi="Arial" w:cs="Times New Roman"/>
        <w:sz w:val="22"/>
        <w:szCs w:val="22"/>
        <w:lang w:val="fr-FR" w:eastAsia="fr-FR" w:bidi="ar-SA"/>
      </w:rPr>
    </w:rPrDefault>
    <w:pPrDefault>
      <w:pPr>
        <w:autoSpaceDN w:val="0"/>
        <w:ind w:firstLine="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itre1">
    <w:name w:val="heading 1"/>
    <w:basedOn w:val="Normal"/>
    <w:next w:val="Normal"/>
    <w:uiPriority w:val="9"/>
    <w:qFormat/>
    <w:pPr>
      <w:pBdr>
        <w:bottom w:val="single" w:sz="12" w:space="1" w:color="365F91"/>
      </w:pBdr>
      <w:spacing w:before="600" w:after="80"/>
      <w:ind w:firstLine="0"/>
      <w:outlineLvl w:val="0"/>
    </w:pPr>
    <w:rPr>
      <w:b/>
      <w:bCs/>
      <w:color w:val="365F91"/>
      <w:sz w:val="24"/>
      <w:szCs w:val="24"/>
    </w:rPr>
  </w:style>
  <w:style w:type="paragraph" w:styleId="Titre2">
    <w:name w:val="heading 2"/>
    <w:basedOn w:val="Normal"/>
    <w:next w:val="Normal"/>
    <w:uiPriority w:val="9"/>
    <w:semiHidden/>
    <w:unhideWhenUsed/>
    <w:qFormat/>
    <w:pPr>
      <w:pBdr>
        <w:bottom w:val="single" w:sz="8" w:space="1" w:color="4F81BD"/>
      </w:pBdr>
      <w:spacing w:before="200" w:after="80"/>
      <w:ind w:firstLine="0"/>
      <w:outlineLvl w:val="1"/>
    </w:pPr>
    <w:rPr>
      <w:color w:val="365F91"/>
      <w:sz w:val="24"/>
      <w:szCs w:val="24"/>
    </w:rPr>
  </w:style>
  <w:style w:type="paragraph" w:styleId="Titre3">
    <w:name w:val="heading 3"/>
    <w:basedOn w:val="Normal"/>
    <w:next w:val="Normal"/>
    <w:uiPriority w:val="9"/>
    <w:semiHidden/>
    <w:unhideWhenUsed/>
    <w:qFormat/>
    <w:pPr>
      <w:pBdr>
        <w:bottom w:val="single" w:sz="4" w:space="1" w:color="95B3D7"/>
      </w:pBdr>
      <w:spacing w:before="200" w:after="80"/>
      <w:ind w:firstLine="0"/>
      <w:outlineLvl w:val="2"/>
    </w:pPr>
    <w:rPr>
      <w:color w:val="4F81BD"/>
      <w:sz w:val="24"/>
      <w:szCs w:val="24"/>
    </w:rPr>
  </w:style>
  <w:style w:type="paragraph" w:styleId="Titre4">
    <w:name w:val="heading 4"/>
    <w:basedOn w:val="Normal"/>
    <w:next w:val="Normal"/>
    <w:uiPriority w:val="9"/>
    <w:semiHidden/>
    <w:unhideWhenUsed/>
    <w:qFormat/>
    <w:pPr>
      <w:pBdr>
        <w:bottom w:val="single" w:sz="4" w:space="2" w:color="B8CCE4"/>
      </w:pBdr>
      <w:spacing w:before="200" w:after="80"/>
      <w:ind w:firstLine="0"/>
      <w:outlineLvl w:val="3"/>
    </w:pPr>
    <w:rPr>
      <w:i/>
      <w:iCs/>
      <w:color w:val="4F81BD"/>
      <w:sz w:val="24"/>
      <w:szCs w:val="24"/>
    </w:rPr>
  </w:style>
  <w:style w:type="paragraph" w:styleId="Titre5">
    <w:name w:val="heading 5"/>
    <w:basedOn w:val="Normal"/>
    <w:next w:val="Normal"/>
    <w:uiPriority w:val="9"/>
    <w:semiHidden/>
    <w:unhideWhenUsed/>
    <w:qFormat/>
    <w:pPr>
      <w:spacing w:before="200" w:after="80"/>
      <w:ind w:firstLine="0"/>
      <w:outlineLvl w:val="4"/>
    </w:pPr>
    <w:rPr>
      <w:color w:val="4F81BD"/>
    </w:rPr>
  </w:style>
  <w:style w:type="paragraph" w:styleId="Titre6">
    <w:name w:val="heading 6"/>
    <w:basedOn w:val="Normal"/>
    <w:next w:val="Normal"/>
    <w:uiPriority w:val="9"/>
    <w:semiHidden/>
    <w:unhideWhenUsed/>
    <w:qFormat/>
    <w:pPr>
      <w:spacing w:before="280" w:after="100"/>
      <w:ind w:firstLine="0"/>
      <w:outlineLvl w:val="5"/>
    </w:pPr>
    <w:rPr>
      <w:i/>
      <w:iCs/>
      <w:color w:val="4F81BD"/>
    </w:rPr>
  </w:style>
  <w:style w:type="paragraph" w:styleId="Titre7">
    <w:name w:val="heading 7"/>
    <w:basedOn w:val="Normal"/>
    <w:next w:val="Normal"/>
    <w:pPr>
      <w:spacing w:before="320" w:after="100"/>
      <w:ind w:firstLine="0"/>
      <w:outlineLvl w:val="6"/>
    </w:pPr>
    <w:rPr>
      <w:b/>
      <w:bCs/>
      <w:color w:val="9BBB59"/>
      <w:sz w:val="20"/>
      <w:szCs w:val="20"/>
    </w:rPr>
  </w:style>
  <w:style w:type="paragraph" w:styleId="Titre8">
    <w:name w:val="heading 8"/>
    <w:basedOn w:val="Normal"/>
    <w:next w:val="Normal"/>
    <w:pPr>
      <w:spacing w:before="320" w:after="100"/>
      <w:ind w:firstLine="0"/>
      <w:outlineLvl w:val="7"/>
    </w:pPr>
    <w:rPr>
      <w:b/>
      <w:bCs/>
      <w:i/>
      <w:iCs/>
      <w:color w:val="9BBB59"/>
      <w:sz w:val="20"/>
      <w:szCs w:val="20"/>
    </w:rPr>
  </w:style>
  <w:style w:type="paragraph" w:styleId="Titre9">
    <w:name w:val="heading 9"/>
    <w:basedOn w:val="Normal"/>
    <w:next w:val="Normal"/>
    <w:pPr>
      <w:spacing w:before="320" w:after="100"/>
      <w:ind w:firstLine="0"/>
      <w:outlineLvl w:val="8"/>
    </w:pPr>
    <w:rPr>
      <w:i/>
      <w:iCs/>
      <w:color w:val="9BBB59"/>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
    <w:name w:val="WW_OutlineListStyle"/>
    <w:basedOn w:val="Aucuneliste"/>
    <w:pPr>
      <w:numPr>
        <w:numId w:val="1"/>
      </w:numPr>
    </w:pPr>
  </w:style>
  <w:style w:type="paragraph" w:customStyle="1" w:styleId="Ch11">
    <w:name w:val="Ch 1.1"/>
    <w:basedOn w:val="Titre1"/>
    <w:pPr>
      <w:numPr>
        <w:numId w:val="1"/>
      </w:numPr>
      <w:jc w:val="both"/>
    </w:pPr>
    <w:rPr>
      <w:rFonts w:ascii="Calibri" w:hAnsi="Calibri"/>
      <w:sz w:val="20"/>
      <w:szCs w:val="20"/>
    </w:rPr>
  </w:style>
  <w:style w:type="paragraph" w:customStyle="1" w:styleId="Trite3">
    <w:name w:val="Trite 3"/>
    <w:basedOn w:val="Titre2"/>
    <w:pPr>
      <w:ind w:left="1142" w:hanging="432"/>
    </w:pPr>
    <w:rPr>
      <w:rFonts w:ascii="Verdana" w:hAnsi="Verdana"/>
      <w:sz w:val="22"/>
      <w:szCs w:val="22"/>
      <w:u w:val="single"/>
      <w:lang w:eastAsia="en-US" w:bidi="en-US"/>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customStyle="1" w:styleId="PieddepageCar">
    <w:name w:val="Pied de page Car"/>
    <w:basedOn w:val="Policepardfaut"/>
    <w:rPr>
      <w:sz w:val="24"/>
      <w:szCs w:val="24"/>
      <w:lang w:val="fr-FR" w:eastAsia="fr-FR" w:bidi="ar-SA"/>
    </w:rPr>
  </w:style>
  <w:style w:type="character" w:customStyle="1" w:styleId="apple-style-span">
    <w:name w:val="apple-style-span"/>
    <w:basedOn w:val="Policepardfaut"/>
  </w:style>
  <w:style w:type="character" w:styleId="Lienhypertexte">
    <w:name w:val="Hyperlink"/>
    <w:basedOn w:val="Policepardfaut"/>
    <w:uiPriority w:val="99"/>
    <w:rPr>
      <w:color w:val="0000FF"/>
      <w:u w:val="single"/>
    </w:rPr>
  </w:style>
  <w:style w:type="character" w:styleId="Accentuation">
    <w:name w:val="Emphasis"/>
    <w:rPr>
      <w:b/>
      <w:bCs/>
      <w:i/>
      <w:iCs/>
      <w:color w:val="5A5A5A"/>
    </w:rPr>
  </w:style>
  <w:style w:type="character" w:styleId="lev">
    <w:name w:val="Strong"/>
    <w:basedOn w:val="Policepardfaut"/>
    <w:rPr>
      <w:b/>
      <w:bCs/>
      <w:spacing w:val="0"/>
    </w:rPr>
  </w:style>
  <w:style w:type="paragraph" w:styleId="NormalWeb">
    <w:name w:val="Normal (Web)"/>
    <w:basedOn w:val="Normal"/>
    <w:pPr>
      <w:spacing w:before="100" w:after="100"/>
    </w:pPr>
  </w:style>
  <w:style w:type="paragraph" w:customStyle="1" w:styleId="Default">
    <w:name w:val="Default"/>
    <w:pPr>
      <w:suppressAutoHyphens/>
      <w:autoSpaceDE w:val="0"/>
    </w:pPr>
    <w:rPr>
      <w:rFonts w:ascii="Verdana" w:hAnsi="Verdana" w:cs="Verdana"/>
      <w:color w:val="000000"/>
      <w:sz w:val="24"/>
      <w:szCs w:val="24"/>
    </w:rPr>
  </w:style>
  <w:style w:type="paragraph" w:styleId="Titre">
    <w:name w:val="Title"/>
    <w:basedOn w:val="Normal"/>
    <w:next w:val="Normal"/>
    <w:uiPriority w:val="10"/>
    <w:qFormat/>
    <w:pPr>
      <w:pBdr>
        <w:top w:val="single" w:sz="8" w:space="10" w:color="A7BFDE"/>
        <w:bottom w:val="single" w:sz="24" w:space="15" w:color="9BBB59"/>
      </w:pBdr>
      <w:ind w:firstLine="0"/>
      <w:jc w:val="center"/>
    </w:pPr>
    <w:rPr>
      <w:i/>
      <w:iCs/>
      <w:color w:val="243F60"/>
      <w:sz w:val="60"/>
      <w:szCs w:val="60"/>
    </w:rPr>
  </w:style>
  <w:style w:type="character" w:customStyle="1" w:styleId="Titre1Car">
    <w:name w:val="Titre 1 Car"/>
    <w:basedOn w:val="Policepardfaut"/>
    <w:rPr>
      <w:rFonts w:ascii="Arial" w:eastAsia="MS PGothic" w:hAnsi="Arial" w:cs="Times New Roman"/>
      <w:b/>
      <w:bCs/>
      <w:color w:val="365F91"/>
      <w:sz w:val="24"/>
      <w:szCs w:val="24"/>
    </w:rPr>
  </w:style>
  <w:style w:type="character" w:customStyle="1" w:styleId="Titre3Car">
    <w:name w:val="Titre 3 Car"/>
    <w:basedOn w:val="Policepardfaut"/>
    <w:rPr>
      <w:rFonts w:ascii="Arial" w:eastAsia="MS PGothic" w:hAnsi="Arial" w:cs="Times New Roman"/>
      <w:color w:val="4F81BD"/>
      <w:sz w:val="24"/>
      <w:szCs w:val="24"/>
    </w:rPr>
  </w:style>
  <w:style w:type="character" w:customStyle="1" w:styleId="Titre4Car">
    <w:name w:val="Titre 4 Car"/>
    <w:basedOn w:val="Policepardfaut"/>
    <w:rPr>
      <w:rFonts w:ascii="Arial" w:eastAsia="MS PGothic" w:hAnsi="Arial" w:cs="Times New Roman"/>
      <w:i/>
      <w:iCs/>
      <w:color w:val="4F81BD"/>
      <w:sz w:val="24"/>
      <w:szCs w:val="24"/>
    </w:rPr>
  </w:style>
  <w:style w:type="character" w:customStyle="1" w:styleId="Titre5Car">
    <w:name w:val="Titre 5 Car"/>
    <w:basedOn w:val="Policepardfaut"/>
    <w:rPr>
      <w:rFonts w:ascii="Arial" w:eastAsia="MS PGothic" w:hAnsi="Arial" w:cs="Times New Roman"/>
      <w:color w:val="4F81BD"/>
    </w:rPr>
  </w:style>
  <w:style w:type="character" w:customStyle="1" w:styleId="Titre6Car">
    <w:name w:val="Titre 6 Car"/>
    <w:basedOn w:val="Policepardfaut"/>
    <w:rPr>
      <w:rFonts w:ascii="Arial" w:eastAsia="MS PGothic" w:hAnsi="Arial" w:cs="Times New Roman"/>
      <w:i/>
      <w:iCs/>
      <w:color w:val="4F81BD"/>
    </w:rPr>
  </w:style>
  <w:style w:type="character" w:customStyle="1" w:styleId="Titre7Car">
    <w:name w:val="Titre 7 Car"/>
    <w:basedOn w:val="Policepardfaut"/>
    <w:rPr>
      <w:rFonts w:ascii="Arial" w:eastAsia="MS PGothic" w:hAnsi="Arial" w:cs="Times New Roman"/>
      <w:b/>
      <w:bCs/>
      <w:color w:val="9BBB59"/>
      <w:sz w:val="20"/>
      <w:szCs w:val="20"/>
    </w:rPr>
  </w:style>
  <w:style w:type="character" w:customStyle="1" w:styleId="Titre8Car">
    <w:name w:val="Titre 8 Car"/>
    <w:basedOn w:val="Policepardfaut"/>
    <w:rPr>
      <w:rFonts w:ascii="Arial" w:eastAsia="MS PGothic" w:hAnsi="Arial" w:cs="Times New Roman"/>
      <w:b/>
      <w:bCs/>
      <w:i/>
      <w:iCs/>
      <w:color w:val="9BBB59"/>
      <w:sz w:val="20"/>
      <w:szCs w:val="20"/>
    </w:rPr>
  </w:style>
  <w:style w:type="character" w:customStyle="1" w:styleId="Titre9Car">
    <w:name w:val="Titre 9 Car"/>
    <w:basedOn w:val="Policepardfaut"/>
    <w:rPr>
      <w:rFonts w:ascii="Arial" w:eastAsia="MS PGothic" w:hAnsi="Arial" w:cs="Times New Roman"/>
      <w:i/>
      <w:iCs/>
      <w:color w:val="9BBB59"/>
      <w:sz w:val="20"/>
      <w:szCs w:val="20"/>
    </w:rPr>
  </w:style>
  <w:style w:type="character" w:customStyle="1" w:styleId="Titre2Car">
    <w:name w:val="Titre 2 Car"/>
    <w:basedOn w:val="Policepardfaut"/>
    <w:rPr>
      <w:rFonts w:ascii="Arial" w:eastAsia="MS PGothic" w:hAnsi="Arial" w:cs="Times New Roman"/>
      <w:color w:val="365F91"/>
      <w:sz w:val="24"/>
      <w:szCs w:val="24"/>
    </w:rPr>
  </w:style>
  <w:style w:type="character" w:styleId="Numrodepage">
    <w:name w:val="page number"/>
    <w:basedOn w:val="Policepardfaut"/>
  </w:style>
  <w:style w:type="character" w:customStyle="1" w:styleId="En-tteCar">
    <w:name w:val="En-tête Car"/>
    <w:basedOn w:val="Policepardfaut"/>
    <w:rPr>
      <w:sz w:val="24"/>
      <w:szCs w:val="24"/>
    </w:rPr>
  </w:style>
  <w:style w:type="paragraph" w:customStyle="1" w:styleId="Normalsolidaire">
    <w:name w:val="Normal solidaire"/>
    <w:basedOn w:val="Normal"/>
    <w:pPr>
      <w:spacing w:before="240" w:line="240" w:lineRule="exact"/>
      <w:jc w:val="both"/>
    </w:pPr>
    <w:rPr>
      <w:rFonts w:cs="Arial"/>
      <w:kern w:val="3"/>
      <w:sz w:val="20"/>
      <w:szCs w:val="20"/>
    </w:rPr>
  </w:style>
  <w:style w:type="paragraph" w:customStyle="1" w:styleId="Liste1solidaire">
    <w:name w:val="Liste 1 solidaire"/>
    <w:basedOn w:val="Normal"/>
    <w:pPr>
      <w:spacing w:before="240" w:line="240" w:lineRule="exact"/>
      <w:ind w:left="284" w:hanging="284"/>
      <w:jc w:val="both"/>
    </w:pPr>
    <w:rPr>
      <w:rFonts w:cs="Arial"/>
      <w:kern w:val="3"/>
      <w:sz w:val="20"/>
      <w:szCs w:val="20"/>
    </w:rPr>
  </w:style>
  <w:style w:type="paragraph" w:customStyle="1" w:styleId="Liste2solidaire">
    <w:name w:val="Liste 2 solidaire"/>
    <w:basedOn w:val="Liste2"/>
    <w:pPr>
      <w:spacing w:after="0" w:line="240" w:lineRule="exact"/>
      <w:ind w:left="568" w:hanging="284"/>
    </w:pPr>
    <w:rPr>
      <w:rFonts w:ascii="Arial" w:hAnsi="Arial" w:cs="Arial"/>
      <w:sz w:val="20"/>
    </w:rPr>
  </w:style>
  <w:style w:type="paragraph" w:styleId="Liste2">
    <w:name w:val="List 2"/>
    <w:basedOn w:val="Normal"/>
    <w:pPr>
      <w:spacing w:before="60" w:after="60"/>
      <w:ind w:left="566" w:hanging="283"/>
      <w:jc w:val="both"/>
    </w:pPr>
    <w:rPr>
      <w:rFonts w:ascii="Bookman Old Style" w:hAnsi="Bookman Old Style"/>
      <w:kern w:val="3"/>
      <w:szCs w:val="20"/>
    </w:rPr>
  </w:style>
  <w:style w:type="character" w:customStyle="1" w:styleId="RetraitcorpsdetexteCar">
    <w:name w:val="Retrait corps de texte Car"/>
    <w:basedOn w:val="Policepardfaut"/>
    <w:rPr>
      <w:rFonts w:ascii="Bookman Old Style" w:hAnsi="Bookman Old Style"/>
      <w:kern w:val="3"/>
      <w:sz w:val="24"/>
    </w:rPr>
  </w:style>
  <w:style w:type="paragraph" w:styleId="Retraitcorpsdetexte">
    <w:name w:val="Body Text Indent"/>
    <w:basedOn w:val="Normal"/>
    <w:rPr>
      <w:rFonts w:ascii="Bookman Old Style" w:hAnsi="Bookman Old Style"/>
      <w:kern w:val="3"/>
      <w:szCs w:val="20"/>
    </w:rPr>
  </w:style>
  <w:style w:type="character" w:customStyle="1" w:styleId="RetraitcorpsdetexteCar1">
    <w:name w:val="Retrait corps de texte Car1"/>
    <w:basedOn w:val="Policepardfaut"/>
    <w:rPr>
      <w:sz w:val="24"/>
      <w:szCs w:val="24"/>
    </w:rPr>
  </w:style>
  <w:style w:type="paragraph" w:styleId="TM1">
    <w:name w:val="toc 1"/>
    <w:basedOn w:val="Normal"/>
    <w:next w:val="Normal"/>
    <w:autoRedefine/>
    <w:pPr>
      <w:tabs>
        <w:tab w:val="left" w:pos="993"/>
        <w:tab w:val="right" w:leader="dot" w:pos="9459"/>
      </w:tabs>
      <w:spacing w:before="120"/>
    </w:pPr>
    <w:rPr>
      <w:rFonts w:ascii="Calibri" w:hAnsi="Calibri" w:cs="Arial"/>
      <w:bCs/>
      <w:iCs/>
      <w:sz w:val="18"/>
      <w:szCs w:val="24"/>
    </w:rPr>
  </w:style>
  <w:style w:type="paragraph" w:styleId="TM2">
    <w:name w:val="toc 2"/>
    <w:basedOn w:val="Normal"/>
    <w:next w:val="Normal"/>
    <w:autoRedefine/>
    <w:pPr>
      <w:spacing w:before="120"/>
      <w:ind w:left="220"/>
    </w:pPr>
    <w:rPr>
      <w:rFonts w:ascii="Calibri" w:hAnsi="Calibri" w:cs="Arial"/>
      <w:bCs/>
      <w:sz w:val="18"/>
    </w:rPr>
  </w:style>
  <w:style w:type="paragraph" w:styleId="TM3">
    <w:name w:val="toc 3"/>
    <w:basedOn w:val="Normal"/>
    <w:next w:val="Normal"/>
    <w:autoRedefine/>
    <w:pPr>
      <w:ind w:left="440"/>
    </w:pPr>
    <w:rPr>
      <w:rFonts w:ascii="Calibri" w:hAnsi="Calibri" w:cs="Arial"/>
      <w:sz w:val="18"/>
      <w:szCs w:val="20"/>
    </w:rPr>
  </w:style>
  <w:style w:type="paragraph" w:styleId="TM4">
    <w:name w:val="toc 4"/>
    <w:basedOn w:val="Normal"/>
    <w:next w:val="Normal"/>
    <w:autoRedefine/>
    <w:pPr>
      <w:ind w:left="660"/>
    </w:pPr>
    <w:rPr>
      <w:rFonts w:ascii="Calibri" w:hAnsi="Calibri" w:cs="Arial"/>
      <w:sz w:val="18"/>
      <w:szCs w:val="20"/>
    </w:rPr>
  </w:style>
  <w:style w:type="paragraph" w:styleId="TM5">
    <w:name w:val="toc 5"/>
    <w:basedOn w:val="Normal"/>
    <w:next w:val="Normal"/>
    <w:autoRedefine/>
    <w:pPr>
      <w:ind w:left="880"/>
    </w:pPr>
    <w:rPr>
      <w:rFonts w:ascii="Calibri" w:hAnsi="Calibri" w:cs="Arial"/>
      <w:sz w:val="18"/>
      <w:szCs w:val="20"/>
    </w:rPr>
  </w:style>
  <w:style w:type="paragraph" w:styleId="TM6">
    <w:name w:val="toc 6"/>
    <w:basedOn w:val="Normal"/>
    <w:next w:val="Normal"/>
    <w:autoRedefine/>
    <w:pPr>
      <w:ind w:left="1100"/>
    </w:pPr>
    <w:rPr>
      <w:rFonts w:ascii="Calibri" w:hAnsi="Calibri" w:cs="Arial"/>
      <w:sz w:val="18"/>
      <w:szCs w:val="20"/>
    </w:rPr>
  </w:style>
  <w:style w:type="paragraph" w:styleId="TM7">
    <w:name w:val="toc 7"/>
    <w:basedOn w:val="Normal"/>
    <w:next w:val="Normal"/>
    <w:autoRedefine/>
    <w:pPr>
      <w:ind w:left="1320"/>
    </w:pPr>
    <w:rPr>
      <w:rFonts w:ascii="Calibri" w:hAnsi="Calibri" w:cs="Arial"/>
      <w:sz w:val="18"/>
      <w:szCs w:val="20"/>
    </w:rPr>
  </w:style>
  <w:style w:type="paragraph" w:styleId="TM8">
    <w:name w:val="toc 8"/>
    <w:basedOn w:val="Normal"/>
    <w:next w:val="Normal"/>
    <w:autoRedefine/>
    <w:pPr>
      <w:ind w:left="1540"/>
    </w:pPr>
    <w:rPr>
      <w:rFonts w:ascii="Calibri" w:hAnsi="Calibri" w:cs="Arial"/>
      <w:sz w:val="18"/>
      <w:szCs w:val="20"/>
    </w:rPr>
  </w:style>
  <w:style w:type="paragraph" w:styleId="TM9">
    <w:name w:val="toc 9"/>
    <w:basedOn w:val="Normal"/>
    <w:next w:val="Normal"/>
    <w:autoRedefine/>
    <w:pPr>
      <w:ind w:left="1760"/>
    </w:pPr>
    <w:rPr>
      <w:rFonts w:ascii="Calibri" w:hAnsi="Calibri" w:cs="Arial"/>
      <w:sz w:val="18"/>
      <w:szCs w:val="20"/>
    </w:rPr>
  </w:style>
  <w:style w:type="paragraph" w:styleId="Retraitcorpsdetexte2">
    <w:name w:val="Body Text Indent 2"/>
    <w:basedOn w:val="Normal"/>
    <w:pPr>
      <w:spacing w:before="60" w:after="60"/>
      <w:ind w:left="709"/>
      <w:jc w:val="both"/>
    </w:pPr>
    <w:rPr>
      <w:rFonts w:ascii="Bookman Old Style" w:hAnsi="Bookman Old Style"/>
      <w:kern w:val="3"/>
      <w:szCs w:val="20"/>
    </w:rPr>
  </w:style>
  <w:style w:type="character" w:customStyle="1" w:styleId="Retraitcorpsdetexte2Car">
    <w:name w:val="Retrait corps de texte 2 Car"/>
    <w:basedOn w:val="Policepardfaut"/>
    <w:rPr>
      <w:rFonts w:ascii="Bookman Old Style" w:hAnsi="Bookman Old Style"/>
      <w:kern w:val="3"/>
      <w:sz w:val="24"/>
    </w:rPr>
  </w:style>
  <w:style w:type="paragraph" w:styleId="Corpsdetexte2">
    <w:name w:val="Body Text 2"/>
    <w:basedOn w:val="Normal"/>
    <w:pPr>
      <w:jc w:val="both"/>
    </w:pPr>
    <w:rPr>
      <w:rFonts w:ascii="Bookman Old Style" w:hAnsi="Bookman Old Style"/>
      <w:kern w:val="3"/>
      <w:szCs w:val="20"/>
    </w:rPr>
  </w:style>
  <w:style w:type="character" w:customStyle="1" w:styleId="Corpsdetexte2Car">
    <w:name w:val="Corps de texte 2 Car"/>
    <w:basedOn w:val="Policepardfaut"/>
    <w:rPr>
      <w:rFonts w:ascii="Bookman Old Style" w:hAnsi="Bookman Old Style"/>
      <w:kern w:val="3"/>
      <w:sz w:val="24"/>
    </w:rPr>
  </w:style>
  <w:style w:type="paragraph" w:styleId="Retraitcorpsdetexte3">
    <w:name w:val="Body Text Indent 3"/>
    <w:basedOn w:val="Normal"/>
    <w:pPr>
      <w:spacing w:before="60" w:after="60"/>
      <w:ind w:left="720"/>
      <w:jc w:val="both"/>
    </w:pPr>
    <w:rPr>
      <w:rFonts w:ascii="Bookman Old Style" w:hAnsi="Bookman Old Style"/>
      <w:kern w:val="3"/>
      <w:szCs w:val="20"/>
    </w:rPr>
  </w:style>
  <w:style w:type="character" w:customStyle="1" w:styleId="Retraitcorpsdetexte3Car">
    <w:name w:val="Retrait corps de texte 3 Car"/>
    <w:basedOn w:val="Policepardfaut"/>
    <w:rPr>
      <w:rFonts w:ascii="Bookman Old Style" w:hAnsi="Bookman Old Style"/>
      <w:kern w:val="3"/>
      <w:sz w:val="24"/>
    </w:rPr>
  </w:style>
  <w:style w:type="paragraph" w:customStyle="1" w:styleId="xl24">
    <w:name w:val="xl24"/>
    <w:basedOn w:val="Normal"/>
    <w:pPr>
      <w:shd w:val="clear" w:color="auto" w:fill="969696"/>
      <w:spacing w:before="100" w:after="100"/>
    </w:pPr>
    <w:rPr>
      <w:rFonts w:ascii="Arial Unicode MS" w:eastAsia="Arial Unicode MS" w:hAnsi="Arial Unicode MS" w:cs="Arial Unicode MS"/>
      <w:kern w:val="3"/>
    </w:rPr>
  </w:style>
  <w:style w:type="paragraph" w:styleId="Commentaire">
    <w:name w:val="annotation text"/>
    <w:basedOn w:val="Normal"/>
    <w:pPr>
      <w:spacing w:before="480" w:line="240" w:lineRule="exact"/>
      <w:jc w:val="both"/>
    </w:pPr>
    <w:rPr>
      <w:rFonts w:cs="Arial"/>
      <w:kern w:val="3"/>
      <w:sz w:val="20"/>
      <w:szCs w:val="20"/>
    </w:rPr>
  </w:style>
  <w:style w:type="character" w:customStyle="1" w:styleId="CommentaireCar">
    <w:name w:val="Commentaire Car"/>
    <w:basedOn w:val="Policepardfaut"/>
    <w:rPr>
      <w:rFonts w:ascii="Arial" w:hAnsi="Arial" w:cs="Arial"/>
      <w:kern w:val="3"/>
    </w:rPr>
  </w:style>
  <w:style w:type="paragraph" w:styleId="Corpsdetexte">
    <w:name w:val="Body Text"/>
    <w:basedOn w:val="Normal"/>
    <w:pPr>
      <w:spacing w:line="240" w:lineRule="exact"/>
      <w:jc w:val="center"/>
    </w:pPr>
    <w:rPr>
      <w:rFonts w:cs="Arial"/>
      <w:b/>
      <w:bCs/>
      <w:kern w:val="3"/>
      <w:sz w:val="20"/>
      <w:szCs w:val="20"/>
    </w:rPr>
  </w:style>
  <w:style w:type="character" w:customStyle="1" w:styleId="CorpsdetexteCar">
    <w:name w:val="Corps de texte Car"/>
    <w:basedOn w:val="Policepardfaut"/>
    <w:rPr>
      <w:rFonts w:ascii="Arial" w:hAnsi="Arial" w:cs="Arial"/>
      <w:b/>
      <w:bCs/>
      <w:kern w:val="3"/>
    </w:rPr>
  </w:style>
  <w:style w:type="paragraph" w:customStyle="1" w:styleId="Liste1">
    <w:name w:val="Liste 1"/>
    <w:basedOn w:val="Normal"/>
    <w:pPr>
      <w:spacing w:before="480" w:line="240" w:lineRule="exact"/>
      <w:ind w:left="284" w:hanging="284"/>
      <w:jc w:val="both"/>
    </w:pPr>
    <w:rPr>
      <w:rFonts w:cs="Arial"/>
      <w:kern w:val="3"/>
      <w:sz w:val="20"/>
      <w:szCs w:val="20"/>
    </w:rPr>
  </w:style>
  <w:style w:type="paragraph" w:customStyle="1" w:styleId="Logo">
    <w:name w:val="Logo"/>
    <w:basedOn w:val="Normal"/>
    <w:pPr>
      <w:tabs>
        <w:tab w:val="left" w:pos="1276"/>
      </w:tabs>
      <w:jc w:val="center"/>
    </w:pPr>
    <w:rPr>
      <w:rFonts w:ascii="Bookman Old Style" w:hAnsi="Bookman Old Style"/>
      <w:kern w:val="3"/>
      <w:szCs w:val="20"/>
    </w:rPr>
  </w:style>
  <w:style w:type="paragraph" w:styleId="Corpsdetexte3">
    <w:name w:val="Body Text 3"/>
    <w:basedOn w:val="Normal"/>
    <w:rPr>
      <w:rFonts w:ascii="Bookman Old Style" w:hAnsi="Bookman Old Style"/>
      <w:kern w:val="3"/>
      <w:szCs w:val="20"/>
    </w:rPr>
  </w:style>
  <w:style w:type="character" w:customStyle="1" w:styleId="Corpsdetexte3Car">
    <w:name w:val="Corps de texte 3 Car"/>
    <w:basedOn w:val="Policepardfaut"/>
    <w:rPr>
      <w:rFonts w:ascii="Bookman Old Style" w:hAnsi="Bookman Old Style"/>
      <w:kern w:val="3"/>
      <w:sz w:val="24"/>
    </w:rPr>
  </w:style>
  <w:style w:type="paragraph" w:customStyle="1" w:styleId="xl22">
    <w:name w:val="xl22"/>
    <w:basedOn w:val="Normal"/>
    <w:pPr>
      <w:spacing w:before="100" w:after="100"/>
      <w:jc w:val="center"/>
    </w:pPr>
    <w:rPr>
      <w:rFonts w:ascii="Bookman Old Style" w:hAnsi="Bookman Old Style"/>
      <w:b/>
      <w:bCs/>
      <w:kern w:val="3"/>
      <w:sz w:val="16"/>
      <w:szCs w:val="16"/>
    </w:rPr>
  </w:style>
  <w:style w:type="paragraph" w:customStyle="1" w:styleId="xl21">
    <w:name w:val="xl21"/>
    <w:basedOn w:val="Normal"/>
    <w:pPr>
      <w:spacing w:before="100" w:after="100"/>
      <w:jc w:val="center"/>
    </w:pPr>
    <w:rPr>
      <w:rFonts w:ascii="Bookman Old Style" w:hAnsi="Bookman Old Style"/>
      <w:kern w:val="3"/>
      <w:sz w:val="16"/>
      <w:szCs w:val="16"/>
    </w:rPr>
  </w:style>
  <w:style w:type="character" w:customStyle="1" w:styleId="stylecourrierlectronique15">
    <w:name w:val="stylecourrierlectronique15"/>
    <w:rPr>
      <w:rFonts w:ascii="Arial" w:hAnsi="Arial" w:cs="Arial"/>
      <w:color w:val="000000"/>
      <w:sz w:val="20"/>
      <w:szCs w:val="20"/>
    </w:rPr>
  </w:style>
  <w:style w:type="paragraph" w:customStyle="1" w:styleId="paragraphe2">
    <w:name w:val="paragraphe 2"/>
    <w:basedOn w:val="Normal"/>
    <w:pPr>
      <w:tabs>
        <w:tab w:val="left" w:pos="0"/>
      </w:tabs>
      <w:spacing w:before="60"/>
      <w:ind w:right="284"/>
      <w:jc w:val="both"/>
    </w:pPr>
    <w:rPr>
      <w:rFonts w:ascii="Bookman Old Style" w:hAnsi="Bookman Old Style"/>
      <w:kern w:val="3"/>
      <w:szCs w:val="20"/>
    </w:rPr>
  </w:style>
  <w:style w:type="paragraph" w:customStyle="1" w:styleId="paragraphe20">
    <w:name w:val="paragraphe2"/>
    <w:basedOn w:val="Normal"/>
    <w:pPr>
      <w:spacing w:before="60"/>
      <w:jc w:val="both"/>
    </w:pPr>
    <w:rPr>
      <w:rFonts w:ascii="Bookman Old Style" w:hAnsi="Bookman Old Style"/>
      <w:kern w:val="3"/>
      <w:szCs w:val="20"/>
    </w:rPr>
  </w:style>
  <w:style w:type="character" w:customStyle="1" w:styleId="ExplorateurdedocumentsCar">
    <w:name w:val="Explorateur de documents Car"/>
    <w:basedOn w:val="Policepardfaut"/>
    <w:rPr>
      <w:rFonts w:ascii="Tahoma" w:hAnsi="Tahoma" w:cs="Tahoma"/>
      <w:kern w:val="3"/>
      <w:sz w:val="24"/>
      <w:shd w:val="clear" w:color="auto" w:fill="000080"/>
    </w:rPr>
  </w:style>
  <w:style w:type="paragraph" w:styleId="Explorateurdedocuments">
    <w:name w:val="Document Map"/>
    <w:basedOn w:val="Normal"/>
    <w:pPr>
      <w:shd w:val="clear" w:color="auto" w:fill="000080"/>
      <w:spacing w:before="60" w:after="60"/>
      <w:jc w:val="both"/>
    </w:pPr>
    <w:rPr>
      <w:rFonts w:ascii="Tahoma" w:hAnsi="Tahoma" w:cs="Tahoma"/>
      <w:kern w:val="3"/>
      <w:szCs w:val="20"/>
    </w:rPr>
  </w:style>
  <w:style w:type="character" w:customStyle="1" w:styleId="ExplorateurdedocumentsCar1">
    <w:name w:val="Explorateur de documents Car1"/>
    <w:basedOn w:val="Policepardfaut"/>
    <w:rPr>
      <w:rFonts w:ascii="Tahoma" w:hAnsi="Tahoma" w:cs="Tahoma"/>
      <w:sz w:val="16"/>
      <w:szCs w:val="16"/>
    </w:rPr>
  </w:style>
  <w:style w:type="paragraph" w:styleId="Listepuces">
    <w:name w:val="List Bullet"/>
    <w:basedOn w:val="Normal"/>
    <w:autoRedefine/>
    <w:pPr>
      <w:tabs>
        <w:tab w:val="left" w:pos="360"/>
      </w:tabs>
      <w:spacing w:before="60" w:after="60"/>
      <w:ind w:left="360" w:hanging="360"/>
      <w:jc w:val="both"/>
    </w:pPr>
    <w:rPr>
      <w:rFonts w:ascii="Bookman Old Style" w:hAnsi="Bookman Old Style"/>
      <w:kern w:val="3"/>
      <w:szCs w:val="20"/>
    </w:rPr>
  </w:style>
  <w:style w:type="paragraph" w:styleId="Retraitnormal">
    <w:name w:val="Normal Indent"/>
    <w:basedOn w:val="Normal"/>
    <w:pPr>
      <w:ind w:left="708"/>
    </w:pPr>
    <w:rPr>
      <w:kern w:val="3"/>
      <w:sz w:val="20"/>
      <w:szCs w:val="20"/>
    </w:rPr>
  </w:style>
  <w:style w:type="paragraph" w:customStyle="1" w:styleId="Standardniv1">
    <w:name w:val="Standard niv 1"/>
    <w:basedOn w:val="Titre1"/>
    <w:pPr>
      <w:spacing w:before="0"/>
      <w:ind w:left="567"/>
    </w:pPr>
    <w:rPr>
      <w:rFonts w:ascii="Times" w:eastAsia="Times New Roman" w:hAnsi="Times"/>
      <w:b w:val="0"/>
      <w:bCs w:val="0"/>
      <w:caps/>
      <w:color w:val="auto"/>
      <w:sz w:val="22"/>
      <w:szCs w:val="20"/>
      <w:lang w:eastAsia="en-US" w:bidi="en-US"/>
    </w:rPr>
  </w:style>
  <w:style w:type="paragraph" w:customStyle="1" w:styleId="alinaniv1">
    <w:name w:val="alinéa niv 1"/>
    <w:basedOn w:val="Standardniv1"/>
    <w:pPr>
      <w:ind w:left="851" w:hanging="283"/>
    </w:pPr>
  </w:style>
  <w:style w:type="paragraph" w:customStyle="1" w:styleId="znormal">
    <w:name w:val="znormal"/>
    <w:pPr>
      <w:suppressAutoHyphens/>
    </w:pPr>
    <w:rPr>
      <w:sz w:val="24"/>
    </w:rPr>
  </w:style>
  <w:style w:type="paragraph" w:customStyle="1" w:styleId="Liste1solidaireTimes">
    <w:name w:val="Liste 1 solidaire + Times"/>
    <w:basedOn w:val="Liste1solidaire"/>
    <w:rPr>
      <w:sz w:val="22"/>
      <w:szCs w:val="22"/>
    </w:rPr>
  </w:style>
  <w:style w:type="character" w:customStyle="1" w:styleId="Liste1solidaireCar">
    <w:name w:val="Liste 1 solidaire Car"/>
    <w:rPr>
      <w:rFonts w:ascii="Arial" w:hAnsi="Arial" w:cs="Arial"/>
      <w:lang w:val="fr-FR" w:eastAsia="fr-FR" w:bidi="ar-SA"/>
    </w:rPr>
  </w:style>
  <w:style w:type="character" w:customStyle="1" w:styleId="Liste1solidaireTimesCar">
    <w:name w:val="Liste 1 solidaire + Times Car"/>
    <w:rPr>
      <w:rFonts w:ascii="Arial" w:hAnsi="Arial" w:cs="Arial"/>
      <w:sz w:val="22"/>
      <w:szCs w:val="22"/>
      <w:lang w:val="fr-FR" w:eastAsia="fr-FR" w:bidi="ar-SA"/>
    </w:rPr>
  </w:style>
  <w:style w:type="paragraph" w:styleId="Notedebasdepage">
    <w:name w:val="footnote text"/>
    <w:basedOn w:val="Normal"/>
    <w:pPr>
      <w:spacing w:before="60" w:after="60"/>
      <w:jc w:val="both"/>
    </w:pPr>
    <w:rPr>
      <w:rFonts w:ascii="Bookman Old Style" w:hAnsi="Bookman Old Style"/>
      <w:kern w:val="3"/>
      <w:sz w:val="20"/>
      <w:szCs w:val="20"/>
    </w:rPr>
  </w:style>
  <w:style w:type="character" w:customStyle="1" w:styleId="NotedebasdepageCar">
    <w:name w:val="Note de bas de page Car"/>
    <w:basedOn w:val="Policepardfaut"/>
    <w:rPr>
      <w:rFonts w:ascii="Bookman Old Style" w:hAnsi="Bookman Old Style"/>
      <w:kern w:val="3"/>
    </w:rPr>
  </w:style>
  <w:style w:type="paragraph" w:styleId="Textedebulles">
    <w:name w:val="Balloon Text"/>
    <w:basedOn w:val="Normal"/>
    <w:pPr>
      <w:spacing w:before="60" w:after="60"/>
      <w:jc w:val="both"/>
    </w:pPr>
    <w:rPr>
      <w:rFonts w:ascii="Tahoma" w:hAnsi="Tahoma" w:cs="Tahoma"/>
      <w:kern w:val="3"/>
      <w:sz w:val="16"/>
      <w:szCs w:val="16"/>
    </w:rPr>
  </w:style>
  <w:style w:type="character" w:customStyle="1" w:styleId="TextedebullesCar">
    <w:name w:val="Texte de bulles Car"/>
    <w:basedOn w:val="Policepardfaut"/>
    <w:rPr>
      <w:rFonts w:ascii="Tahoma" w:hAnsi="Tahoma" w:cs="Tahoma"/>
      <w:kern w:val="3"/>
      <w:sz w:val="16"/>
      <w:szCs w:val="16"/>
    </w:rPr>
  </w:style>
  <w:style w:type="paragraph" w:customStyle="1" w:styleId="Corpsdetexte21">
    <w:name w:val="Corps de texte 21"/>
    <w:basedOn w:val="Normal"/>
    <w:pPr>
      <w:widowControl w:val="0"/>
      <w:jc w:val="both"/>
    </w:pPr>
    <w:rPr>
      <w:kern w:val="3"/>
      <w:szCs w:val="20"/>
      <w:lang w:val="en-GB"/>
    </w:rPr>
  </w:style>
  <w:style w:type="paragraph" w:styleId="Lgende">
    <w:name w:val="caption"/>
    <w:basedOn w:val="Normal"/>
    <w:next w:val="Normal"/>
    <w:rPr>
      <w:b/>
      <w:bCs/>
      <w:sz w:val="18"/>
      <w:szCs w:val="18"/>
    </w:rPr>
  </w:style>
  <w:style w:type="character" w:customStyle="1" w:styleId="TitreCar">
    <w:name w:val="Titre Car"/>
    <w:basedOn w:val="Policepardfaut"/>
    <w:rPr>
      <w:rFonts w:ascii="Arial" w:eastAsia="MS PGothic" w:hAnsi="Arial" w:cs="Times New Roman"/>
      <w:i/>
      <w:iCs/>
      <w:color w:val="243F60"/>
      <w:sz w:val="60"/>
      <w:szCs w:val="60"/>
    </w:rPr>
  </w:style>
  <w:style w:type="paragraph" w:styleId="Paragraphedeliste">
    <w:name w:val="List Paragraph"/>
    <w:basedOn w:val="Normal"/>
    <w:pPr>
      <w:ind w:left="720"/>
      <w:contextualSpacing/>
    </w:pPr>
  </w:style>
  <w:style w:type="paragraph" w:customStyle="1" w:styleId="Style1">
    <w:name w:val="Style1"/>
    <w:basedOn w:val="Listepuces"/>
    <w:pPr>
      <w:spacing w:before="120" w:after="120"/>
      <w:ind w:left="1066" w:hanging="357"/>
    </w:pPr>
    <w:rPr>
      <w:kern w:val="0"/>
      <w:szCs w:val="24"/>
      <w:lang w:eastAsia="en-US" w:bidi="en-US"/>
    </w:rPr>
  </w:style>
  <w:style w:type="paragraph" w:customStyle="1" w:styleId="Pucemain">
    <w:name w:val="Puce main"/>
    <w:basedOn w:val="Style1"/>
    <w:pPr>
      <w:numPr>
        <w:numId w:val="4"/>
      </w:numPr>
    </w:pPr>
    <w:rPr>
      <w:color w:val="0000FF"/>
    </w:rPr>
  </w:style>
  <w:style w:type="paragraph" w:customStyle="1" w:styleId="Puces">
    <w:name w:val="Puces"/>
    <w:basedOn w:val="Normal"/>
    <w:pPr>
      <w:numPr>
        <w:numId w:val="5"/>
      </w:numPr>
      <w:spacing w:line="276" w:lineRule="auto"/>
      <w:jc w:val="both"/>
    </w:pPr>
    <w:rPr>
      <w:rFonts w:ascii="Bookman Old Style" w:hAnsi="Bookman Old Style"/>
      <w:lang w:eastAsia="en-US" w:bidi="en-US"/>
    </w:rPr>
  </w:style>
  <w:style w:type="paragraph" w:customStyle="1" w:styleId="Corpsdetexte1">
    <w:name w:val="Corps de texte 1"/>
    <w:basedOn w:val="Corpsdetexte"/>
    <w:pPr>
      <w:spacing w:after="120" w:line="240" w:lineRule="auto"/>
      <w:jc w:val="both"/>
    </w:pPr>
    <w:rPr>
      <w:rFonts w:cs="Times New Roman"/>
      <w:b w:val="0"/>
      <w:bCs w:val="0"/>
      <w:kern w:val="0"/>
      <w:sz w:val="24"/>
    </w:rPr>
  </w:style>
  <w:style w:type="paragraph" w:customStyle="1" w:styleId="paragraphe1">
    <w:name w:val="paragraphe1"/>
    <w:basedOn w:val="Normal"/>
    <w:pPr>
      <w:tabs>
        <w:tab w:val="left" w:pos="360"/>
      </w:tabs>
      <w:spacing w:before="60"/>
      <w:ind w:left="-284"/>
      <w:jc w:val="both"/>
    </w:pPr>
    <w:rPr>
      <w:rFonts w:ascii="Bookman Old Style" w:hAnsi="Bookman Old Style"/>
      <w:kern w:val="3"/>
      <w:szCs w:val="20"/>
    </w:rPr>
  </w:style>
  <w:style w:type="character" w:styleId="Marquedecommentaire">
    <w:name w:val="annotation reference"/>
    <w:basedOn w:val="Policepardfaut"/>
    <w:rPr>
      <w:sz w:val="16"/>
      <w:szCs w:val="16"/>
    </w:rPr>
  </w:style>
  <w:style w:type="character" w:customStyle="1" w:styleId="ObjetducommentaireCar">
    <w:name w:val="Objet du commentaire Car"/>
    <w:basedOn w:val="CommentaireCar"/>
    <w:rPr>
      <w:rFonts w:ascii="Bookman Old Style" w:hAnsi="Bookman Old Style" w:cs="Arial"/>
      <w:b/>
      <w:bCs/>
      <w:kern w:val="3"/>
    </w:rPr>
  </w:style>
  <w:style w:type="paragraph" w:styleId="Objetducommentaire">
    <w:name w:val="annotation subject"/>
    <w:basedOn w:val="Commentaire"/>
    <w:next w:val="Commentaire"/>
    <w:pPr>
      <w:spacing w:before="60" w:after="60" w:line="240" w:lineRule="auto"/>
    </w:pPr>
    <w:rPr>
      <w:rFonts w:ascii="Bookman Old Style" w:hAnsi="Bookman Old Style" w:cs="Times New Roman"/>
      <w:b/>
      <w:bCs/>
    </w:rPr>
  </w:style>
  <w:style w:type="character" w:customStyle="1" w:styleId="ObjetducommentaireCar1">
    <w:name w:val="Objet du commentaire Car1"/>
    <w:basedOn w:val="CommentaireCar"/>
    <w:rPr>
      <w:rFonts w:ascii="Arial" w:hAnsi="Arial" w:cs="Arial"/>
      <w:b/>
      <w:bCs/>
      <w:kern w:val="3"/>
    </w:rPr>
  </w:style>
  <w:style w:type="paragraph" w:customStyle="1" w:styleId="Pucesdeniveau1">
    <w:name w:val="Puces de niveau 1"/>
    <w:basedOn w:val="Normal"/>
    <w:pPr>
      <w:keepLines/>
      <w:numPr>
        <w:numId w:val="6"/>
      </w:numPr>
      <w:spacing w:before="120"/>
      <w:jc w:val="both"/>
    </w:pPr>
    <w:rPr>
      <w:sz w:val="20"/>
      <w:szCs w:val="20"/>
    </w:rPr>
  </w:style>
  <w:style w:type="paragraph" w:customStyle="1" w:styleId="Equipements">
    <w:name w:val="Equipements"/>
    <w:basedOn w:val="Normal"/>
    <w:pPr>
      <w:tabs>
        <w:tab w:val="left" w:pos="3686"/>
        <w:tab w:val="right" w:pos="8505"/>
      </w:tabs>
      <w:ind w:left="-142" w:right="-286"/>
      <w:jc w:val="both"/>
    </w:pPr>
    <w:rPr>
      <w:rFonts w:cs="Arial"/>
      <w:b/>
      <w:bCs/>
      <w:sz w:val="20"/>
      <w:szCs w:val="20"/>
    </w:rPr>
  </w:style>
  <w:style w:type="paragraph" w:styleId="En-ttedetabledesmatires">
    <w:name w:val="TOC Heading"/>
    <w:basedOn w:val="Titre1"/>
    <w:next w:val="Normal"/>
    <w:rPr>
      <w:lang w:bidi="en-US"/>
    </w:rPr>
  </w:style>
  <w:style w:type="paragraph" w:styleId="Sous-titre">
    <w:name w:val="Subtitle"/>
    <w:basedOn w:val="Normal"/>
    <w:next w:val="Normal"/>
    <w:uiPriority w:val="11"/>
    <w:qFormat/>
    <w:pPr>
      <w:spacing w:before="200" w:after="900"/>
      <w:ind w:firstLine="0"/>
      <w:jc w:val="right"/>
    </w:pPr>
    <w:rPr>
      <w:i/>
      <w:iCs/>
      <w:sz w:val="24"/>
      <w:szCs w:val="24"/>
    </w:rPr>
  </w:style>
  <w:style w:type="character" w:customStyle="1" w:styleId="Sous-titreCar">
    <w:name w:val="Sous-titre Car"/>
    <w:basedOn w:val="Policepardfaut"/>
    <w:rPr>
      <w:i/>
      <w:iCs/>
      <w:sz w:val="24"/>
      <w:szCs w:val="24"/>
    </w:rPr>
  </w:style>
  <w:style w:type="paragraph" w:styleId="Sansinterligne">
    <w:name w:val="No Spacing"/>
    <w:basedOn w:val="Normal"/>
    <w:pPr>
      <w:ind w:firstLine="0"/>
    </w:pPr>
  </w:style>
  <w:style w:type="character" w:customStyle="1" w:styleId="SansinterligneCar">
    <w:name w:val="Sans interligne Car"/>
    <w:basedOn w:val="Policepardfaut"/>
  </w:style>
  <w:style w:type="paragraph" w:styleId="Citation">
    <w:name w:val="Quote"/>
    <w:basedOn w:val="Normal"/>
    <w:next w:val="Normal"/>
    <w:rPr>
      <w:i/>
      <w:iCs/>
      <w:color w:val="5A5A5A"/>
    </w:rPr>
  </w:style>
  <w:style w:type="character" w:customStyle="1" w:styleId="CitationCar">
    <w:name w:val="Citation Car"/>
    <w:basedOn w:val="Policepardfaut"/>
    <w:rPr>
      <w:rFonts w:ascii="Arial" w:eastAsia="MS PGothic" w:hAnsi="Arial" w:cs="Times New Roman"/>
      <w:i/>
      <w:iCs/>
      <w:color w:val="5A5A5A"/>
    </w:rPr>
  </w:style>
  <w:style w:type="paragraph" w:styleId="Citationintense">
    <w:name w:val="Intense Quote"/>
    <w:basedOn w:val="Normal"/>
    <w:next w:val="Normal"/>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i/>
      <w:iCs/>
      <w:color w:val="FFFFFF"/>
      <w:sz w:val="24"/>
      <w:szCs w:val="24"/>
    </w:rPr>
  </w:style>
  <w:style w:type="character" w:customStyle="1" w:styleId="CitationintenseCar">
    <w:name w:val="Citation intense Car"/>
    <w:basedOn w:val="Policepardfaut"/>
    <w:rPr>
      <w:rFonts w:ascii="Arial" w:eastAsia="MS PGothic" w:hAnsi="Arial" w:cs="Times New Roman"/>
      <w:i/>
      <w:iCs/>
      <w:color w:val="FFFFFF"/>
      <w:sz w:val="24"/>
      <w:szCs w:val="24"/>
      <w:shd w:val="clear" w:color="auto" w:fill="4F81BD"/>
    </w:rPr>
  </w:style>
  <w:style w:type="character" w:styleId="Accentuationlgre">
    <w:name w:val="Subtle Emphasis"/>
    <w:rPr>
      <w:i/>
      <w:iCs/>
      <w:color w:val="5A5A5A"/>
    </w:rPr>
  </w:style>
  <w:style w:type="character" w:styleId="Accentuationintense">
    <w:name w:val="Intense Emphasis"/>
    <w:rPr>
      <w:b/>
      <w:bCs/>
      <w:i/>
      <w:iCs/>
      <w:color w:val="4F81BD"/>
      <w:sz w:val="22"/>
      <w:szCs w:val="22"/>
    </w:rPr>
  </w:style>
  <w:style w:type="character" w:styleId="Rfrencelgre">
    <w:name w:val="Subtle Reference"/>
    <w:rPr>
      <w:color w:val="auto"/>
      <w:u w:val="single" w:color="9BBB59"/>
    </w:rPr>
  </w:style>
  <w:style w:type="character" w:styleId="Rfrenceintense">
    <w:name w:val="Intense Reference"/>
    <w:basedOn w:val="Policepardfaut"/>
    <w:rPr>
      <w:b/>
      <w:bCs/>
      <w:color w:val="76923C"/>
      <w:u w:val="single" w:color="9BBB59"/>
    </w:rPr>
  </w:style>
  <w:style w:type="character" w:styleId="Titredulivre">
    <w:name w:val="Book Title"/>
    <w:basedOn w:val="Policepardfaut"/>
    <w:rPr>
      <w:rFonts w:ascii="Arial" w:eastAsia="MS PGothic" w:hAnsi="Arial" w:cs="Times New Roman"/>
      <w:b/>
      <w:bCs/>
      <w:i/>
      <w:iCs/>
      <w:color w:val="auto"/>
    </w:rPr>
  </w:style>
  <w:style w:type="paragraph" w:customStyle="1" w:styleId="RedTitre1">
    <w:name w:val="RedTitre1"/>
    <w:basedOn w:val="Normal"/>
    <w:pPr>
      <w:ind w:firstLine="0"/>
      <w:jc w:val="center"/>
    </w:pPr>
    <w:rPr>
      <w:rFonts w:ascii="Trebuchet MS" w:eastAsia="Times New Roman" w:hAnsi="Trebuchet MS"/>
      <w:b/>
      <w:bCs/>
    </w:rPr>
  </w:style>
  <w:style w:type="character" w:styleId="Textedelespacerserv">
    <w:name w:val="Placeholder Text"/>
    <w:basedOn w:val="Policepardfaut"/>
    <w:rPr>
      <w:color w:val="808080"/>
    </w:rPr>
  </w:style>
  <w:style w:type="paragraph" w:customStyle="1" w:styleId="Normal1">
    <w:name w:val="Normal1"/>
    <w:basedOn w:val="Normal"/>
    <w:pPr>
      <w:keepLines/>
      <w:tabs>
        <w:tab w:val="left" w:pos="284"/>
        <w:tab w:val="left" w:pos="567"/>
        <w:tab w:val="left" w:pos="851"/>
      </w:tabs>
      <w:ind w:firstLine="284"/>
      <w:jc w:val="both"/>
    </w:pPr>
    <w:rPr>
      <w:rFonts w:ascii="Times New Roman" w:eastAsia="Times New Roman" w:hAnsi="Times New Roman"/>
      <w:szCs w:val="20"/>
    </w:rPr>
  </w:style>
  <w:style w:type="paragraph" w:customStyle="1" w:styleId="Normal2">
    <w:name w:val="Normal2"/>
    <w:basedOn w:val="Normal"/>
    <w:pPr>
      <w:keepLines/>
      <w:tabs>
        <w:tab w:val="left" w:pos="567"/>
        <w:tab w:val="left" w:pos="851"/>
        <w:tab w:val="left" w:pos="1134"/>
      </w:tabs>
      <w:ind w:firstLine="0"/>
      <w:jc w:val="both"/>
    </w:pPr>
    <w:rPr>
      <w:rFonts w:eastAsia="Times New Roman"/>
      <w:szCs w:val="20"/>
    </w:rPr>
  </w:style>
  <w:style w:type="paragraph" w:customStyle="1" w:styleId="CCITextessanspuces">
    <w:name w:val="CCI : Textes sans puces"/>
    <w:basedOn w:val="Normal"/>
    <w:pPr>
      <w:spacing w:after="120" w:line="276" w:lineRule="auto"/>
      <w:ind w:firstLine="0"/>
      <w:jc w:val="both"/>
    </w:pPr>
    <w:rPr>
      <w:rFonts w:ascii="Calibri" w:eastAsia="Arial Unicode MS" w:hAnsi="Calibri" w:cs="Arial"/>
      <w:color w:val="003750"/>
      <w:szCs w:val="24"/>
    </w:rPr>
  </w:style>
  <w:style w:type="paragraph" w:customStyle="1" w:styleId="Textenote">
    <w:name w:val="Texte note"/>
    <w:basedOn w:val="Normal"/>
    <w:pPr>
      <w:ind w:left="2268" w:firstLine="0"/>
    </w:pPr>
    <w:rPr>
      <w:rFonts w:ascii="NimbusSanTLig" w:eastAsia="Times New Roman" w:hAnsi="NimbusSanTLig"/>
      <w:szCs w:val="20"/>
    </w:rPr>
  </w:style>
  <w:style w:type="character" w:styleId="Lienhypertextesuivivisit">
    <w:name w:val="FollowedHyperlink"/>
    <w:basedOn w:val="Policepardfaut"/>
    <w:rPr>
      <w:color w:val="800080"/>
      <w:u w:val="single"/>
    </w:rPr>
  </w:style>
  <w:style w:type="paragraph" w:customStyle="1" w:styleId="FC-Entete">
    <w:name w:val="FC-Entete"/>
    <w:basedOn w:val="Normal"/>
    <w:pPr>
      <w:tabs>
        <w:tab w:val="right" w:pos="9072"/>
      </w:tabs>
      <w:spacing w:after="80"/>
      <w:ind w:firstLine="0"/>
    </w:pPr>
    <w:rPr>
      <w:rFonts w:eastAsia="Times New Roman" w:cs="Arial"/>
      <w:b/>
      <w:spacing w:val="-6"/>
      <w:sz w:val="14"/>
      <w:szCs w:val="14"/>
      <w:lang w:eastAsia="en-US"/>
    </w:rPr>
  </w:style>
  <w:style w:type="paragraph" w:customStyle="1" w:styleId="FC-Entreprise">
    <w:name w:val="FC-Entreprise"/>
    <w:basedOn w:val="Normal"/>
    <w:pPr>
      <w:ind w:left="1701" w:firstLine="0"/>
      <w:jc w:val="center"/>
    </w:pPr>
    <w:rPr>
      <w:rFonts w:eastAsia="Times New Roman" w:cs="Arial"/>
      <w:b/>
      <w:spacing w:val="-6"/>
      <w:sz w:val="48"/>
      <w:szCs w:val="48"/>
      <w:lang w:eastAsia="en-US"/>
    </w:rPr>
  </w:style>
  <w:style w:type="paragraph" w:customStyle="1" w:styleId="FC-Equipedediee">
    <w:name w:val="FC-Equipe dediee"/>
    <w:basedOn w:val="Normal"/>
    <w:pPr>
      <w:ind w:left="567" w:firstLine="0"/>
    </w:pPr>
    <w:rPr>
      <w:rFonts w:ascii="Arial Narrow" w:eastAsia="Times New Roman" w:hAnsi="Arial Narrow" w:cs="Arial"/>
      <w:spacing w:val="-6"/>
      <w:sz w:val="20"/>
      <w:szCs w:val="20"/>
      <w:lang w:eastAsia="en-US"/>
    </w:rPr>
  </w:style>
  <w:style w:type="character" w:customStyle="1" w:styleId="FC-EquipededieeCar">
    <w:name w:val="FC-Equipe dediee Car"/>
    <w:basedOn w:val="Policepardfaut"/>
    <w:rPr>
      <w:rFonts w:ascii="Arial Narrow" w:eastAsia="Times New Roman" w:hAnsi="Arial Narrow" w:cs="Arial"/>
      <w:spacing w:val="-6"/>
      <w:sz w:val="20"/>
      <w:szCs w:val="20"/>
      <w:lang w:eastAsia="en-US"/>
    </w:rPr>
  </w:style>
  <w:style w:type="paragraph" w:customStyle="1" w:styleId="FC-EquipededieeNOM">
    <w:name w:val="FC-Equipe dedieeNOM"/>
    <w:basedOn w:val="FC-Equipedediee"/>
    <w:pPr>
      <w:spacing w:after="100"/>
      <w:ind w:left="0"/>
    </w:pPr>
    <w:rPr>
      <w:b/>
      <w:color w:val="FFFFFF"/>
    </w:rPr>
  </w:style>
  <w:style w:type="character" w:customStyle="1" w:styleId="FC-EquipededieeNOMCar">
    <w:name w:val="FC-Equipe dedieeNOM Car"/>
    <w:basedOn w:val="FC-EquipededieeCar"/>
    <w:rPr>
      <w:rFonts w:ascii="Arial Narrow" w:eastAsia="Times New Roman" w:hAnsi="Arial Narrow" w:cs="Arial"/>
      <w:b/>
      <w:color w:val="FFFFFF"/>
      <w:spacing w:val="-6"/>
      <w:sz w:val="20"/>
      <w:szCs w:val="20"/>
      <w:lang w:eastAsia="en-US"/>
    </w:rPr>
  </w:style>
  <w:style w:type="paragraph" w:customStyle="1" w:styleId="FC-Intitule">
    <w:name w:val="FC-Intitule"/>
    <w:basedOn w:val="Normal"/>
    <w:pPr>
      <w:ind w:left="1701" w:firstLine="0"/>
      <w:jc w:val="center"/>
    </w:pPr>
    <w:rPr>
      <w:rFonts w:eastAsia="Times New Roman" w:cs="Arial"/>
      <w:spacing w:val="-6"/>
      <w:sz w:val="48"/>
      <w:szCs w:val="48"/>
      <w:lang w:eastAsia="en-US"/>
    </w:rPr>
  </w:style>
  <w:style w:type="paragraph" w:customStyle="1" w:styleId="FC-MoisAnnee">
    <w:name w:val="FC-Mois Annee"/>
    <w:basedOn w:val="Normal"/>
    <w:pPr>
      <w:ind w:left="1701" w:firstLine="0"/>
      <w:jc w:val="right"/>
    </w:pPr>
    <w:rPr>
      <w:rFonts w:eastAsia="Times New Roman" w:cs="Arial"/>
      <w:b/>
      <w:spacing w:val="-6"/>
      <w:sz w:val="24"/>
      <w:szCs w:val="24"/>
      <w:lang w:eastAsia="en-US"/>
    </w:rPr>
  </w:style>
  <w:style w:type="paragraph" w:customStyle="1" w:styleId="FC-Projet">
    <w:name w:val="FC-Projet"/>
    <w:basedOn w:val="Normal"/>
    <w:pPr>
      <w:ind w:left="1701" w:firstLine="0"/>
      <w:jc w:val="center"/>
    </w:pPr>
    <w:rPr>
      <w:rFonts w:eastAsia="Times New Roman" w:cs="Arial"/>
      <w:spacing w:val="-6"/>
      <w:sz w:val="28"/>
      <w:szCs w:val="28"/>
      <w:lang w:eastAsia="en-US"/>
    </w:rPr>
  </w:style>
  <w:style w:type="paragraph" w:customStyle="1" w:styleId="FC-Puce1">
    <w:name w:val="FC-Puce 1"/>
    <w:basedOn w:val="Normal"/>
    <w:pPr>
      <w:numPr>
        <w:numId w:val="2"/>
      </w:numPr>
      <w:spacing w:before="120" w:after="80" w:line="300" w:lineRule="exact"/>
    </w:pPr>
    <w:rPr>
      <w:rFonts w:eastAsia="Times New Roman" w:cs="Arial"/>
      <w:b/>
      <w:spacing w:val="-6"/>
      <w:sz w:val="20"/>
      <w:szCs w:val="20"/>
    </w:rPr>
  </w:style>
  <w:style w:type="paragraph" w:customStyle="1" w:styleId="FC-Puce2">
    <w:name w:val="FC-Puce 2"/>
    <w:basedOn w:val="FC-Puce1"/>
    <w:pPr>
      <w:spacing w:after="60"/>
    </w:pPr>
    <w:rPr>
      <w:b w:val="0"/>
    </w:rPr>
  </w:style>
  <w:style w:type="paragraph" w:customStyle="1" w:styleId="FC-Puce3">
    <w:name w:val="FC-Puce 3"/>
    <w:basedOn w:val="Normal"/>
    <w:next w:val="Normal"/>
    <w:pPr>
      <w:spacing w:before="60" w:line="300" w:lineRule="exact"/>
      <w:jc w:val="both"/>
    </w:pPr>
    <w:rPr>
      <w:rFonts w:eastAsia="Times New Roman" w:cs="Arial"/>
      <w:spacing w:val="-6"/>
      <w:sz w:val="20"/>
      <w:szCs w:val="20"/>
    </w:rPr>
  </w:style>
  <w:style w:type="paragraph" w:customStyle="1" w:styleId="FC-Puce4">
    <w:name w:val="FC-Puce 4"/>
    <w:basedOn w:val="Normal"/>
    <w:pPr>
      <w:numPr>
        <w:numId w:val="7"/>
      </w:numPr>
      <w:spacing w:before="60"/>
    </w:pPr>
    <w:rPr>
      <w:rFonts w:eastAsia="Times New Roman" w:cs="Arial"/>
      <w:spacing w:val="-6"/>
      <w:sz w:val="20"/>
      <w:szCs w:val="20"/>
      <w:lang w:eastAsia="en-US"/>
    </w:rPr>
  </w:style>
  <w:style w:type="paragraph" w:customStyle="1" w:styleId="FC-PuceCadEval">
    <w:name w:val="FC-Puce CadEval"/>
    <w:basedOn w:val="Normal"/>
    <w:pPr>
      <w:numPr>
        <w:numId w:val="8"/>
      </w:numPr>
      <w:tabs>
        <w:tab w:val="left" w:pos="-862"/>
      </w:tabs>
      <w:spacing w:before="60" w:after="60" w:line="260" w:lineRule="exact"/>
      <w:jc w:val="both"/>
    </w:pPr>
    <w:rPr>
      <w:rFonts w:eastAsia="Times New Roman" w:cs="Arial"/>
      <w:spacing w:val="-6"/>
      <w:sz w:val="20"/>
      <w:szCs w:val="20"/>
      <w:lang w:eastAsia="en-US"/>
    </w:rPr>
  </w:style>
  <w:style w:type="paragraph" w:customStyle="1" w:styleId="FC-Reponse">
    <w:name w:val="FC-Reponse"/>
    <w:basedOn w:val="Normal"/>
    <w:pPr>
      <w:spacing w:before="80" w:line="300" w:lineRule="exact"/>
      <w:ind w:firstLine="0"/>
      <w:jc w:val="both"/>
    </w:pPr>
    <w:rPr>
      <w:rFonts w:eastAsia="Times New Roman" w:cs="Arial"/>
      <w:spacing w:val="-6"/>
      <w:sz w:val="20"/>
      <w:szCs w:val="20"/>
      <w:lang w:eastAsia="en-US"/>
    </w:rPr>
  </w:style>
  <w:style w:type="paragraph" w:customStyle="1" w:styleId="FC-Titre1b">
    <w:name w:val="FC-Titre 1b"/>
    <w:basedOn w:val="Normal"/>
    <w:pPr>
      <w:spacing w:before="60"/>
      <w:ind w:firstLine="0"/>
    </w:pPr>
    <w:rPr>
      <w:rFonts w:eastAsia="Times New Roman" w:cs="Arial"/>
      <w:b/>
      <w:color w:val="FFFFFF"/>
      <w:spacing w:val="-6"/>
      <w:lang w:eastAsia="en-US"/>
    </w:rPr>
  </w:style>
  <w:style w:type="paragraph" w:customStyle="1" w:styleId="FC-TxtFlech">
    <w:name w:val="FC-Txt Flech"/>
    <w:basedOn w:val="Normal"/>
    <w:pPr>
      <w:spacing w:before="60"/>
      <w:ind w:firstLine="0"/>
      <w:jc w:val="center"/>
    </w:pPr>
    <w:rPr>
      <w:rFonts w:eastAsia="Times New Roman" w:cs="Arial"/>
      <w:b/>
      <w:color w:val="FFFFFF"/>
      <w:spacing w:val="-6"/>
      <w:sz w:val="20"/>
      <w:szCs w:val="20"/>
      <w:lang w:eastAsia="en-US"/>
    </w:rPr>
  </w:style>
  <w:style w:type="paragraph" w:customStyle="1" w:styleId="FC-TxtFlechEVAL">
    <w:name w:val="FC-Txt FlechEVAL"/>
    <w:basedOn w:val="Normal"/>
    <w:pPr>
      <w:ind w:firstLine="0"/>
      <w:jc w:val="center"/>
    </w:pPr>
    <w:rPr>
      <w:rFonts w:eastAsia="Times New Roman" w:cs="Arial"/>
      <w:b/>
      <w:color w:val="FFFFFF"/>
      <w:spacing w:val="-6"/>
      <w:sz w:val="20"/>
      <w:szCs w:val="20"/>
      <w:lang w:eastAsia="en-US"/>
    </w:rPr>
  </w:style>
  <w:style w:type="paragraph" w:customStyle="1" w:styleId="FC-TxtCadPhase">
    <w:name w:val="FC-TxtCadPhase"/>
    <w:basedOn w:val="Normal"/>
    <w:pPr>
      <w:spacing w:before="100"/>
      <w:ind w:firstLine="0"/>
      <w:jc w:val="both"/>
    </w:pPr>
    <w:rPr>
      <w:rFonts w:eastAsia="Times New Roman" w:cs="Arial"/>
      <w:spacing w:val="-6"/>
      <w:sz w:val="20"/>
      <w:szCs w:val="20"/>
      <w:lang w:eastAsia="en-US"/>
    </w:rPr>
  </w:style>
  <w:style w:type="paragraph" w:customStyle="1" w:styleId="FC-TxtSsTit2">
    <w:name w:val="FC-TxtSs Tit2"/>
    <w:basedOn w:val="Normal"/>
    <w:pPr>
      <w:keepNext/>
      <w:spacing w:before="80" w:line="300" w:lineRule="exact"/>
      <w:ind w:left="284" w:firstLine="0"/>
      <w:jc w:val="both"/>
    </w:pPr>
    <w:rPr>
      <w:rFonts w:eastAsia="Times New Roman" w:cs="Arial"/>
      <w:spacing w:val="-6"/>
      <w:sz w:val="20"/>
      <w:szCs w:val="20"/>
      <w:lang w:eastAsia="en-US"/>
    </w:rPr>
  </w:style>
  <w:style w:type="paragraph" w:customStyle="1" w:styleId="FC-TxtSsTit2PUCE">
    <w:name w:val="FC-TxtSs Tit2 PUCE"/>
    <w:basedOn w:val="Normal"/>
    <w:pPr>
      <w:numPr>
        <w:numId w:val="9"/>
      </w:numPr>
      <w:spacing w:before="60" w:line="300" w:lineRule="exact"/>
    </w:pPr>
    <w:rPr>
      <w:rFonts w:eastAsia="Times New Roman" w:cs="Arial"/>
      <w:spacing w:val="-6"/>
      <w:sz w:val="20"/>
      <w:szCs w:val="20"/>
      <w:lang w:eastAsia="en-US"/>
    </w:rPr>
  </w:style>
  <w:style w:type="paragraph" w:customStyle="1" w:styleId="FC-TxtSsTit3">
    <w:name w:val="FC-TxtSs Tit3"/>
    <w:basedOn w:val="Normal"/>
    <w:pPr>
      <w:spacing w:before="80" w:line="300" w:lineRule="exact"/>
      <w:ind w:left="425" w:firstLine="0"/>
      <w:jc w:val="both"/>
    </w:pPr>
    <w:rPr>
      <w:rFonts w:eastAsia="Times New Roman" w:cs="Arial"/>
      <w:spacing w:val="-6"/>
      <w:sz w:val="20"/>
      <w:szCs w:val="20"/>
      <w:lang w:eastAsia="en-US"/>
    </w:rPr>
  </w:style>
  <w:style w:type="paragraph" w:customStyle="1" w:styleId="FC-TxtSsPuc2">
    <w:name w:val="FC-TxtSsPuc2"/>
    <w:basedOn w:val="FC-TxtSsTit2"/>
    <w:pPr>
      <w:keepNext w:val="0"/>
      <w:keepLines/>
      <w:spacing w:line="260" w:lineRule="exact"/>
      <w:ind w:left="993"/>
    </w:pPr>
    <w:rPr>
      <w:lang w:eastAsia="fr-FR"/>
    </w:rPr>
  </w:style>
  <w:style w:type="paragraph" w:customStyle="1" w:styleId="FC-TxtSsPuc1">
    <w:name w:val="FC-TxtSsPuc1"/>
    <w:basedOn w:val="FC-TxtSsPuc2"/>
    <w:pPr>
      <w:ind w:left="709"/>
    </w:pPr>
  </w:style>
  <w:style w:type="paragraph" w:customStyle="1" w:styleId="FC-TxtSsPuc3">
    <w:name w:val="FC-TxtSsPuc3"/>
    <w:basedOn w:val="FC-Puce2"/>
    <w:pPr>
      <w:spacing w:before="60" w:after="0"/>
      <w:ind w:left="1134"/>
      <w:jc w:val="both"/>
    </w:pPr>
  </w:style>
  <w:style w:type="paragraph" w:customStyle="1" w:styleId="PARA-SOUSARTICLE">
    <w:name w:val="PARA-SOUSARTICLE"/>
    <w:basedOn w:val="Normal"/>
    <w:pPr>
      <w:spacing w:before="360" w:after="240"/>
      <w:ind w:left="1134" w:firstLine="1134"/>
      <w:jc w:val="both"/>
    </w:pPr>
    <w:rPr>
      <w:rFonts w:ascii="Bordeaux Medium" w:eastAsia="Times New Roman" w:hAnsi="Bordeaux Medium"/>
      <w:szCs w:val="24"/>
    </w:rPr>
  </w:style>
  <w:style w:type="paragraph" w:customStyle="1" w:styleId="NormalNT">
    <w:name w:val="Normal NT"/>
    <w:basedOn w:val="Normal"/>
    <w:pPr>
      <w:spacing w:after="240"/>
      <w:ind w:firstLine="567"/>
      <w:jc w:val="both"/>
    </w:pPr>
    <w:rPr>
      <w:rFonts w:eastAsia="Times New Roman" w:cs="Arial"/>
      <w:szCs w:val="24"/>
    </w:rPr>
  </w:style>
  <w:style w:type="paragraph" w:customStyle="1" w:styleId="StyleTitre2sansretraitAutomatique">
    <w:name w:val="Style Titre 2 sans retrait + Automatique"/>
    <w:basedOn w:val="Normal"/>
    <w:autoRedefine/>
    <w:pPr>
      <w:keepNext/>
      <w:spacing w:before="240" w:after="60"/>
      <w:ind w:firstLine="0"/>
      <w:jc w:val="both"/>
      <w:outlineLvl w:val="1"/>
    </w:pPr>
    <w:rPr>
      <w:rFonts w:eastAsia="Times New Roman"/>
      <w:b/>
      <w:bCs/>
      <w:sz w:val="24"/>
      <w:szCs w:val="28"/>
      <w:u w:val="single"/>
    </w:rPr>
  </w:style>
  <w:style w:type="paragraph" w:customStyle="1" w:styleId="StyleSous-Titre2sansretrait">
    <w:name w:val="Style Sous-Titre 2 sans retrait"/>
    <w:basedOn w:val="StyleTitre2sansretraitAutomatique"/>
    <w:autoRedefine/>
    <w:pPr>
      <w:numPr>
        <w:numId w:val="3"/>
      </w:numPr>
    </w:pPr>
  </w:style>
  <w:style w:type="character" w:customStyle="1" w:styleId="StyleSous-Titre2sansretraitCar">
    <w:name w:val="Style Sous-Titre 2 sans retrait Car"/>
    <w:basedOn w:val="Policepardfaut"/>
    <w:rPr>
      <w:rFonts w:ascii="Arial" w:hAnsi="Arial"/>
      <w:b/>
      <w:bCs/>
      <w:color w:val="800000"/>
      <w:sz w:val="24"/>
      <w:szCs w:val="28"/>
      <w:u w:val="single"/>
      <w:lang w:val="fr-FR" w:eastAsia="fr-FR" w:bidi="ar-SA"/>
    </w:rPr>
  </w:style>
  <w:style w:type="character" w:customStyle="1" w:styleId="apple-converted-space">
    <w:name w:val="apple-converted-space"/>
    <w:basedOn w:val="Policepardfaut"/>
  </w:style>
  <w:style w:type="character" w:customStyle="1" w:styleId="grame">
    <w:name w:val="grame"/>
    <w:basedOn w:val="Policepardfaut"/>
  </w:style>
  <w:style w:type="paragraph" w:customStyle="1" w:styleId="Normal3">
    <w:name w:val="Normal3"/>
    <w:basedOn w:val="Normal"/>
    <w:rPr>
      <w:rFonts w:eastAsia="Arial" w:cs="Arial"/>
      <w:color w:val="000000"/>
    </w:rPr>
  </w:style>
  <w:style w:type="paragraph" w:customStyle="1" w:styleId="PFFF">
    <w:name w:val="PFFF"/>
    <w:basedOn w:val="Normal"/>
    <w:pPr>
      <w:spacing w:line="360" w:lineRule="auto"/>
      <w:ind w:left="567" w:firstLine="0"/>
    </w:pPr>
    <w:rPr>
      <w:rFonts w:eastAsia="Times New Roman" w:cs="Arial"/>
      <w:sz w:val="18"/>
      <w:szCs w:val="18"/>
    </w:rPr>
  </w:style>
  <w:style w:type="character" w:customStyle="1" w:styleId="PFFFCar">
    <w:name w:val="PFFF Car"/>
    <w:basedOn w:val="Policepardfaut"/>
    <w:rPr>
      <w:rFonts w:ascii="Arial" w:eastAsia="Times New Roman" w:hAnsi="Arial" w:cs="Arial"/>
      <w:sz w:val="18"/>
      <w:szCs w:val="18"/>
    </w:rPr>
  </w:style>
  <w:style w:type="paragraph" w:customStyle="1" w:styleId="Titre2grisfonc">
    <w:name w:val="Titre 2 gris foncé"/>
    <w:basedOn w:val="Normal"/>
    <w:pPr>
      <w:tabs>
        <w:tab w:val="left" w:pos="792"/>
      </w:tabs>
      <w:ind w:left="792" w:hanging="432"/>
    </w:pPr>
    <w:rPr>
      <w:rFonts w:ascii="Univers" w:eastAsia="Times New Roman" w:hAnsi="Univers" w:cs="Tahoma"/>
      <w:b/>
      <w:bCs/>
      <w:color w:val="333333"/>
      <w:sz w:val="28"/>
      <w:szCs w:val="28"/>
    </w:rPr>
  </w:style>
  <w:style w:type="character" w:customStyle="1" w:styleId="citecrochet1">
    <w:name w:val="cite_crochet1"/>
    <w:basedOn w:val="Policepardfaut"/>
    <w:rPr>
      <w:vanish/>
    </w:rPr>
  </w:style>
  <w:style w:type="character" w:customStyle="1" w:styleId="lang-la">
    <w:name w:val="lang-la"/>
    <w:basedOn w:val="Policepardfaut"/>
  </w:style>
  <w:style w:type="paragraph" w:styleId="Rvision">
    <w:name w:val="Revision"/>
    <w:pPr>
      <w:suppressAutoHyphens/>
      <w:ind w:firstLine="0"/>
    </w:pPr>
  </w:style>
  <w:style w:type="paragraph" w:styleId="Textebrut">
    <w:name w:val="Plain Text"/>
    <w:basedOn w:val="Normal"/>
    <w:pPr>
      <w:ind w:firstLine="0"/>
    </w:pPr>
    <w:rPr>
      <w:rFonts w:ascii="Consolas" w:eastAsia="Arial" w:hAnsi="Consolas" w:cs="Consolas"/>
      <w:sz w:val="21"/>
      <w:szCs w:val="21"/>
    </w:rPr>
  </w:style>
  <w:style w:type="character" w:customStyle="1" w:styleId="TextebrutCar">
    <w:name w:val="Texte brut Car"/>
    <w:basedOn w:val="Policepardfaut"/>
    <w:rPr>
      <w:rFonts w:ascii="Consolas" w:eastAsia="Arial" w:hAnsi="Consolas" w:cs="Consolas"/>
      <w:sz w:val="21"/>
      <w:szCs w:val="21"/>
    </w:rPr>
  </w:style>
  <w:style w:type="paragraph" w:customStyle="1" w:styleId="NormalArial">
    <w:name w:val="Normal + Arial"/>
    <w:basedOn w:val="Normal"/>
    <w:pPr>
      <w:ind w:left="360" w:right="23" w:firstLine="0"/>
    </w:pPr>
    <w:rPr>
      <w:rFonts w:eastAsia="Times New Roman" w:cs="Arial"/>
      <w:sz w:val="24"/>
      <w:szCs w:val="24"/>
    </w:rPr>
  </w:style>
  <w:style w:type="paragraph" w:customStyle="1" w:styleId="Descriptif">
    <w:name w:val="Descriptif"/>
    <w:basedOn w:val="Normal"/>
    <w:pPr>
      <w:ind w:left="426" w:right="-312" w:firstLine="0"/>
      <w:jc w:val="both"/>
    </w:pPr>
    <w:rPr>
      <w:rFonts w:ascii="Calibri" w:eastAsia="Times New Roman" w:hAnsi="Calibri" w:cs="Arial"/>
      <w:sz w:val="20"/>
    </w:rPr>
  </w:style>
  <w:style w:type="paragraph" w:customStyle="1" w:styleId="Normal10">
    <w:name w:val="Normal 1"/>
    <w:basedOn w:val="Normal"/>
    <w:pPr>
      <w:overflowPunct w:val="0"/>
      <w:autoSpaceDE w:val="0"/>
      <w:spacing w:before="120"/>
      <w:ind w:left="709" w:firstLine="0"/>
      <w:jc w:val="both"/>
      <w:textAlignment w:val="baseline"/>
    </w:pPr>
    <w:rPr>
      <w:rFonts w:ascii="Times New Roman" w:eastAsia="Times New Roman" w:hAnsi="Times New Roman"/>
      <w:sz w:val="24"/>
      <w:szCs w:val="20"/>
    </w:rPr>
  </w:style>
  <w:style w:type="paragraph" w:customStyle="1" w:styleId="Retrait1">
    <w:name w:val="Retrait 1"/>
    <w:basedOn w:val="Normal"/>
    <w:pPr>
      <w:overflowPunct w:val="0"/>
      <w:autoSpaceDE w:val="0"/>
      <w:spacing w:before="60"/>
      <w:ind w:left="993" w:hanging="284"/>
      <w:jc w:val="both"/>
      <w:textAlignment w:val="baseline"/>
    </w:pPr>
    <w:rPr>
      <w:rFonts w:ascii="Times New Roman" w:eastAsia="Times New Roman" w:hAnsi="Times New Roman"/>
      <w:sz w:val="24"/>
      <w:szCs w:val="20"/>
    </w:rPr>
  </w:style>
  <w:style w:type="paragraph" w:customStyle="1" w:styleId="TexteCCTP">
    <w:name w:val="Texte CCTP"/>
    <w:basedOn w:val="Normal"/>
    <w:pPr>
      <w:tabs>
        <w:tab w:val="left" w:pos="993"/>
      </w:tabs>
      <w:ind w:firstLine="0"/>
      <w:jc w:val="both"/>
    </w:pPr>
    <w:rPr>
      <w:rFonts w:ascii="Calibri" w:hAnsi="Calibri"/>
      <w:sz w:val="20"/>
      <w:szCs w:val="20"/>
    </w:rPr>
  </w:style>
  <w:style w:type="paragraph" w:customStyle="1" w:styleId="RetraitCCTP">
    <w:name w:val="Retrait CCTP"/>
    <w:basedOn w:val="Paragraphedeliste"/>
    <w:pPr>
      <w:numPr>
        <w:numId w:val="10"/>
      </w:numPr>
      <w:tabs>
        <w:tab w:val="left" w:pos="993"/>
      </w:tabs>
      <w:jc w:val="both"/>
    </w:pPr>
    <w:rPr>
      <w:rFonts w:ascii="Calibri" w:hAnsi="Calibri"/>
      <w:sz w:val="20"/>
      <w:szCs w:val="20"/>
    </w:rPr>
  </w:style>
  <w:style w:type="character" w:customStyle="1" w:styleId="TexteCCTPCar">
    <w:name w:val="Texte CCTP Car"/>
    <w:basedOn w:val="Policepardfaut"/>
    <w:rPr>
      <w:rFonts w:ascii="Calibri" w:hAnsi="Calibri"/>
      <w:sz w:val="20"/>
      <w:szCs w:val="20"/>
    </w:rPr>
  </w:style>
  <w:style w:type="paragraph" w:customStyle="1" w:styleId="Ch1">
    <w:name w:val="Ch 1."/>
    <w:basedOn w:val="Titre1"/>
    <w:pPr>
      <w:tabs>
        <w:tab w:val="left" w:pos="993"/>
      </w:tabs>
      <w:jc w:val="both"/>
    </w:pPr>
    <w:rPr>
      <w:rFonts w:ascii="Calibri" w:hAnsi="Calibri"/>
      <w:bCs w:val="0"/>
      <w:sz w:val="20"/>
      <w:szCs w:val="20"/>
    </w:rPr>
  </w:style>
  <w:style w:type="paragraph" w:customStyle="1" w:styleId="ch111">
    <w:name w:val="ch 1.1.1"/>
    <w:basedOn w:val="Titre1"/>
    <w:pPr>
      <w:ind w:left="993" w:hanging="567"/>
      <w:jc w:val="both"/>
    </w:pPr>
    <w:rPr>
      <w:rFonts w:ascii="Calibri" w:hAnsi="Calibri"/>
      <w:sz w:val="20"/>
    </w:rPr>
  </w:style>
  <w:style w:type="paragraph" w:customStyle="1" w:styleId="CTretrait">
    <w:name w:val="CT retrait"/>
    <w:basedOn w:val="Descriptif"/>
    <w:pPr>
      <w:numPr>
        <w:numId w:val="11"/>
      </w:numPr>
    </w:pPr>
    <w:rPr>
      <w:rFonts w:cs="Calibri"/>
      <w:szCs w:val="20"/>
    </w:rPr>
  </w:style>
  <w:style w:type="paragraph" w:customStyle="1" w:styleId="StyleDescriptifDroite-005cm">
    <w:name w:val="Style Descriptif + Droite :  -005 cm"/>
    <w:basedOn w:val="Descriptif"/>
    <w:pPr>
      <w:ind w:right="-31"/>
    </w:pPr>
    <w:rPr>
      <w:rFonts w:cs="Times New Roman"/>
      <w:szCs w:val="20"/>
    </w:rPr>
  </w:style>
  <w:style w:type="character" w:customStyle="1" w:styleId="fontstyle01">
    <w:name w:val="fontstyle01"/>
    <w:basedOn w:val="Policepardfaut"/>
    <w:rPr>
      <w:rFonts w:ascii="CIDFont+F1" w:hAnsi="CIDFont+F1"/>
      <w:b w:val="0"/>
      <w:bCs w:val="0"/>
      <w:i w:val="0"/>
      <w:iCs w:val="0"/>
      <w:color w:val="000000"/>
      <w:sz w:val="20"/>
      <w:szCs w:val="20"/>
    </w:rPr>
  </w:style>
  <w:style w:type="character" w:customStyle="1" w:styleId="fontstyle21">
    <w:name w:val="fontstyle21"/>
    <w:basedOn w:val="Policepardfaut"/>
    <w:rPr>
      <w:rFonts w:ascii="CIDFont+F8" w:hAnsi="CIDFont+F8"/>
      <w:b w:val="0"/>
      <w:bCs w:val="0"/>
      <w:i w:val="0"/>
      <w:iCs w:val="0"/>
      <w:color w:val="000000"/>
      <w:sz w:val="20"/>
      <w:szCs w:val="20"/>
    </w:rPr>
  </w:style>
  <w:style w:type="paragraph" w:customStyle="1" w:styleId="Normaldescriptif">
    <w:name w:val="Normal descriptif"/>
    <w:basedOn w:val="Normal"/>
    <w:pPr>
      <w:tabs>
        <w:tab w:val="left" w:pos="993"/>
      </w:tabs>
      <w:ind w:left="360" w:firstLine="0"/>
      <w:jc w:val="both"/>
    </w:pPr>
    <w:rPr>
      <w:rFonts w:ascii="Calibri" w:hAnsi="Calibri"/>
      <w:sz w:val="20"/>
    </w:rPr>
  </w:style>
  <w:style w:type="character" w:customStyle="1" w:styleId="NormaldescriptifCar">
    <w:name w:val="Normal descriptif Car"/>
    <w:basedOn w:val="Policepardfaut"/>
    <w:rPr>
      <w:rFonts w:ascii="Calibri" w:hAnsi="Calibri"/>
      <w:sz w:val="20"/>
    </w:rPr>
  </w:style>
  <w:style w:type="paragraph" w:customStyle="1" w:styleId="ParagrapheIndent2">
    <w:name w:val="ParagrapheIndent2"/>
    <w:basedOn w:val="Normal"/>
    <w:next w:val="Normal"/>
    <w:qFormat/>
    <w:pPr>
      <w:ind w:firstLine="0"/>
    </w:pPr>
    <w:rPr>
      <w:rFonts w:ascii="DejaVu Sans" w:eastAsia="DejaVu Sans" w:hAnsi="DejaVu Sans" w:cs="DejaVu Sans"/>
      <w:szCs w:val="24"/>
      <w:lang w:val="en-US" w:eastAsia="en-US"/>
    </w:rPr>
  </w:style>
  <w:style w:type="numbering" w:customStyle="1" w:styleId="FC-ListePuce">
    <w:name w:val="FC-ListePuce"/>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4">
    <w:name w:val="LFO4"/>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10">
    <w:name w:val="LFO10"/>
    <w:basedOn w:val="Aucuneliste"/>
    <w:pPr>
      <w:numPr>
        <w:numId w:val="10"/>
      </w:numPr>
    </w:pPr>
  </w:style>
  <w:style w:type="numbering" w:customStyle="1" w:styleId="LFO11">
    <w:name w:val="LFO11"/>
    <w:basedOn w:val="Aucuneliste"/>
    <w:pPr>
      <w:numPr>
        <w:numId w:val="11"/>
      </w:numPr>
    </w:pPr>
  </w:style>
  <w:style w:type="table" w:customStyle="1" w:styleId="Grilledutableau2">
    <w:name w:val="Grille du tableau2"/>
    <w:basedOn w:val="TableauNormal"/>
    <w:next w:val="Grilledutableau"/>
    <w:uiPriority w:val="59"/>
    <w:rsid w:val="001D5BEF"/>
    <w:pPr>
      <w:autoSpaceDN/>
      <w:ind w:firstLine="0"/>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1D5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arches-publics.gouv.fr"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www.auvergne-rhone-alpes.cci.fr"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jpg@01DC312D.D9308FC0" TargetMode="Externa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image" Target="media/image1.jpe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arches@auvergne-rhone-alpes.cci.fr" TargetMode="External"/><Relationship Id="rId22" Type="http://schemas.openxmlformats.org/officeDocument/2006/relationships/footer" Target="foot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2971d2-213d-49ed-96e1-bb21a164a162" xsi:nil="true"/>
    <lcf76f155ced4ddcb4097134ff3c332f xmlns="1c99704e-d4b1-42d0-b423-d06ea20b88b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CC2A735A08B6B499D223408590756B7" ma:contentTypeVersion="16" ma:contentTypeDescription="Crée un document." ma:contentTypeScope="" ma:versionID="e53ab57848604df7cffa4b7e64c9a77a">
  <xsd:schema xmlns:xsd="http://www.w3.org/2001/XMLSchema" xmlns:xs="http://www.w3.org/2001/XMLSchema" xmlns:p="http://schemas.microsoft.com/office/2006/metadata/properties" xmlns:ns2="1c99704e-d4b1-42d0-b423-d06ea20b88b5" xmlns:ns3="822971d2-213d-49ed-96e1-bb21a164a162" targetNamespace="http://schemas.microsoft.com/office/2006/metadata/properties" ma:root="true" ma:fieldsID="f9e9c08b378962407b776c373bfc1762" ns2:_="" ns3:_="">
    <xsd:import namespace="1c99704e-d4b1-42d0-b423-d06ea20b88b5"/>
    <xsd:import namespace="822971d2-213d-49ed-96e1-bb21a164a162"/>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99704e-d4b1-42d0-b423-d06ea20b88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8158ac94-948c-4c9f-8917-6cd0844af3b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971d2-213d-49ed-96e1-bb21a164a162" elementFormDefault="qualified">
    <xsd:import namespace="http://schemas.microsoft.com/office/2006/documentManagement/types"/>
    <xsd:import namespace="http://schemas.microsoft.com/office/infopath/2007/PartnerControls"/>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7926e2e0-7eb0-44b1-ab0b-0e7ea5183b8c}" ma:internalName="TaxCatchAll" ma:showField="CatchAllData" ma:web="822971d2-213d-49ed-96e1-bb21a164a1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454097-A080-472E-B433-09E0CC38A803}">
  <ds:schemaRefs>
    <ds:schemaRef ds:uri="http://schemas.microsoft.com/office/2006/metadata/properties"/>
    <ds:schemaRef ds:uri="http://schemas.microsoft.com/office/infopath/2007/PartnerControls"/>
    <ds:schemaRef ds:uri="822971d2-213d-49ed-96e1-bb21a164a162"/>
    <ds:schemaRef ds:uri="1c99704e-d4b1-42d0-b423-d06ea20b88b5"/>
  </ds:schemaRefs>
</ds:datastoreItem>
</file>

<file path=customXml/itemProps2.xml><?xml version="1.0" encoding="utf-8"?>
<ds:datastoreItem xmlns:ds="http://schemas.openxmlformats.org/officeDocument/2006/customXml" ds:itemID="{56F8F0BD-2508-4C37-9BAF-56B7F3269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99704e-d4b1-42d0-b423-d06ea20b88b5"/>
    <ds:schemaRef ds:uri="822971d2-213d-49ed-96e1-bb21a164a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8A2DE0-2CD3-4A74-8A24-1069743CF0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2863</Words>
  <Characters>15747</Characters>
  <Application>Microsoft Office Word</Application>
  <DocSecurity>0</DocSecurity>
  <Lines>131</Lines>
  <Paragraphs>37</Paragraphs>
  <ScaleCrop>false</ScaleCrop>
  <Company>CCI ARA</Company>
  <LinksUpToDate>false</LinksUpToDate>
  <CharactersWithSpaces>18573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CDC - FPC/FQD</dc:title>
  <dc:subject/>
  <dc:creator>BALBONI Gilles</dc:creator>
  <cp:lastModifiedBy>SAUREL Isabelle</cp:lastModifiedBy>
  <cp:revision>4</cp:revision>
  <cp:lastPrinted>2025-12-04T07:18:00Z</cp:lastPrinted>
  <dcterms:created xsi:type="dcterms:W3CDTF">2025-12-04T14:54:00Z</dcterms:created>
  <dcterms:modified xsi:type="dcterms:W3CDTF">2025-12-05T13:53:00Z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0x0101008CC2A735A08B6B499D223408590756B7</vt:lpwstr>
  </property>
  <property fmtid="{D5CDD505-2E9C-101B-9397-08002B2CF9AE}" pid="3" name="MediaServiceImageTags">
    <vt:lpwstr/>
  </property>
</Properties>
</file>